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966A8" w:rsidRPr="00A966A8" w:rsidRDefault="00A966A8" w:rsidP="0042766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A966A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ДОПОЛНИТЕЛЬНОЕ СОГЛАШЕНИЕ № </w:t>
      </w:r>
      <w:r w:rsidR="001666F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8</w:t>
      </w:r>
    </w:p>
    <w:p w:rsidR="00A966A8" w:rsidRPr="00A966A8" w:rsidRDefault="00A966A8" w:rsidP="00A966A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966A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 Тарифному соглашению по оплате медицинской помощи в системе обязательного медицинского страхования на территории Республики Тыва </w:t>
      </w:r>
    </w:p>
    <w:p w:rsidR="00A966A8" w:rsidRPr="00A966A8" w:rsidRDefault="00A966A8" w:rsidP="00A966A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966A8">
        <w:rPr>
          <w:rFonts w:ascii="Times New Roman" w:eastAsia="Times New Roman" w:hAnsi="Times New Roman" w:cs="Times New Roman"/>
          <w:sz w:val="28"/>
          <w:szCs w:val="28"/>
          <w:lang w:eastAsia="ru-RU"/>
        </w:rPr>
        <w:t>на 20</w:t>
      </w:r>
      <w:r w:rsidR="00965F18">
        <w:rPr>
          <w:rFonts w:ascii="Times New Roman" w:eastAsia="Times New Roman" w:hAnsi="Times New Roman" w:cs="Times New Roman"/>
          <w:sz w:val="28"/>
          <w:szCs w:val="28"/>
          <w:lang w:eastAsia="ru-RU"/>
        </w:rPr>
        <w:t>20</w:t>
      </w:r>
      <w:r w:rsidRPr="00A966A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год</w:t>
      </w:r>
    </w:p>
    <w:p w:rsidR="00A966A8" w:rsidRPr="00A966A8" w:rsidRDefault="00A966A8" w:rsidP="00A966A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966A8" w:rsidRPr="00A966A8" w:rsidRDefault="00A966A8" w:rsidP="00A966A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966A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г. Кызыл                                                             </w:t>
      </w:r>
      <w:r w:rsidR="00123F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</w:t>
      </w:r>
      <w:r w:rsidR="00BB758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="00123F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E58B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D351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4528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="0031202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="005878F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4D510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1666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45721">
        <w:rPr>
          <w:rFonts w:ascii="Times New Roman" w:eastAsia="Times New Roman" w:hAnsi="Times New Roman" w:cs="Times New Roman"/>
          <w:sz w:val="28"/>
          <w:szCs w:val="28"/>
          <w:lang w:eastAsia="ru-RU"/>
        </w:rPr>
        <w:t>20</w:t>
      </w:r>
      <w:r w:rsidR="004D510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1666F1">
        <w:rPr>
          <w:rFonts w:ascii="Times New Roman" w:eastAsia="Times New Roman" w:hAnsi="Times New Roman" w:cs="Times New Roman"/>
          <w:sz w:val="28"/>
          <w:szCs w:val="28"/>
          <w:lang w:eastAsia="ru-RU"/>
        </w:rPr>
        <w:t>июл</w:t>
      </w:r>
      <w:r w:rsidR="00DD6DF5">
        <w:rPr>
          <w:rFonts w:ascii="Times New Roman" w:eastAsia="Times New Roman" w:hAnsi="Times New Roman" w:cs="Times New Roman"/>
          <w:sz w:val="28"/>
          <w:szCs w:val="28"/>
          <w:lang w:eastAsia="ru-RU"/>
        </w:rPr>
        <w:t>я</w:t>
      </w:r>
      <w:r w:rsidRPr="00A966A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</w:t>
      </w:r>
      <w:r w:rsidR="00965F18">
        <w:rPr>
          <w:rFonts w:ascii="Times New Roman" w:eastAsia="Times New Roman" w:hAnsi="Times New Roman" w:cs="Times New Roman"/>
          <w:sz w:val="28"/>
          <w:szCs w:val="28"/>
          <w:lang w:eastAsia="ru-RU"/>
        </w:rPr>
        <w:t>20</w:t>
      </w:r>
      <w:r w:rsidRPr="00A966A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г.</w:t>
      </w:r>
    </w:p>
    <w:p w:rsidR="0024008F" w:rsidRPr="00A966A8" w:rsidRDefault="0024008F" w:rsidP="00A966A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D2477" w:rsidRPr="00A966A8" w:rsidRDefault="00476866" w:rsidP="00DD241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76866">
        <w:rPr>
          <w:rFonts w:ascii="Times New Roman" w:eastAsia="Calibri" w:hAnsi="Times New Roman" w:cs="Times New Roman"/>
          <w:b/>
          <w:sz w:val="28"/>
          <w:szCs w:val="28"/>
        </w:rPr>
        <w:t>Мы, нижеподписавшиеся,</w:t>
      </w:r>
      <w:r w:rsidRPr="00476866">
        <w:rPr>
          <w:rFonts w:ascii="Times New Roman" w:eastAsia="Calibri" w:hAnsi="Times New Roman" w:cs="Times New Roman"/>
          <w:sz w:val="28"/>
          <w:szCs w:val="28"/>
        </w:rPr>
        <w:t xml:space="preserve"> представители органов исполнительной власти Республики Тыва, в лице министра здравоохранения Республики Тыва </w:t>
      </w:r>
      <w:r w:rsidR="00641B4B">
        <w:rPr>
          <w:rFonts w:ascii="Times New Roman" w:eastAsia="Calibri" w:hAnsi="Times New Roman" w:cs="Times New Roman"/>
          <w:sz w:val="28"/>
          <w:szCs w:val="28"/>
        </w:rPr>
        <w:t>Сат А.М.</w:t>
      </w:r>
      <w:r w:rsidRPr="00476866">
        <w:rPr>
          <w:rFonts w:ascii="Times New Roman" w:eastAsia="Calibri" w:hAnsi="Times New Roman" w:cs="Times New Roman"/>
          <w:sz w:val="28"/>
          <w:szCs w:val="28"/>
        </w:rPr>
        <w:t>, представители Территориального фонда обязательного медицинского страхования Республики Тыва, в лице директора Анай-оол В.Х., представители страховых медицинских организаций, в лице директора Филиала ООО «</w:t>
      </w:r>
      <w:r w:rsidR="005221B3">
        <w:rPr>
          <w:rFonts w:ascii="Times New Roman" w:eastAsia="Calibri" w:hAnsi="Times New Roman" w:cs="Times New Roman"/>
          <w:sz w:val="28"/>
          <w:szCs w:val="28"/>
        </w:rPr>
        <w:t>Капитал Медицинское Страхование</w:t>
      </w:r>
      <w:r w:rsidRPr="00476866">
        <w:rPr>
          <w:rFonts w:ascii="Times New Roman" w:eastAsia="Calibri" w:hAnsi="Times New Roman" w:cs="Times New Roman"/>
          <w:sz w:val="28"/>
          <w:szCs w:val="28"/>
        </w:rPr>
        <w:t xml:space="preserve">» в Республике Тыва Монгуша А.Д., представители медицинских профессиональных некоммерческих организаций или их ассоциаций (союзов), в лице </w:t>
      </w:r>
      <w:r w:rsidR="00965F18">
        <w:rPr>
          <w:rFonts w:ascii="Times New Roman" w:eastAsia="Calibri" w:hAnsi="Times New Roman" w:cs="Times New Roman"/>
          <w:sz w:val="28"/>
          <w:szCs w:val="28"/>
        </w:rPr>
        <w:t>председателя</w:t>
      </w:r>
      <w:r w:rsidRPr="00476866">
        <w:rPr>
          <w:rFonts w:ascii="Times New Roman" w:eastAsia="Calibri" w:hAnsi="Times New Roman" w:cs="Times New Roman"/>
          <w:sz w:val="28"/>
          <w:szCs w:val="28"/>
        </w:rPr>
        <w:t xml:space="preserve"> правления общественной организации «Медицинская палата Республики Тыва» </w:t>
      </w:r>
      <w:r w:rsidR="00965F18">
        <w:rPr>
          <w:rFonts w:ascii="Times New Roman" w:eastAsia="Calibri" w:hAnsi="Times New Roman" w:cs="Times New Roman"/>
          <w:sz w:val="28"/>
          <w:szCs w:val="28"/>
        </w:rPr>
        <w:t>Кужугета Р.А.</w:t>
      </w:r>
      <w:r w:rsidRPr="00476866">
        <w:rPr>
          <w:rFonts w:ascii="Times New Roman" w:eastAsia="Calibri" w:hAnsi="Times New Roman" w:cs="Times New Roman"/>
          <w:sz w:val="28"/>
          <w:szCs w:val="28"/>
        </w:rPr>
        <w:t>, представители профессиональных союзов медицинских работников или их объединений (ассоциаций), в лице председателя Тувинского республиканского органа Профсоюза работников здравоохранения РФ Ондара Д.О.</w:t>
      </w:r>
      <w:r w:rsidR="00A966A8" w:rsidRPr="00A966A8">
        <w:rPr>
          <w:rFonts w:ascii="Times New Roman" w:eastAsia="Times New Roman" w:hAnsi="Times New Roman" w:cs="Times New Roman"/>
          <w:sz w:val="28"/>
          <w:szCs w:val="28"/>
          <w:lang w:eastAsia="ru-RU"/>
        </w:rPr>
        <w:t>, являющиеся членами Комиссии по разработке территориальной программы обязательного медицинского страхования Республики Тыва (далее при совместном упоминании именуемые – Стороны),</w:t>
      </w:r>
      <w:r w:rsidR="005C0B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A966A8" w:rsidRPr="00A966A8">
        <w:rPr>
          <w:rFonts w:ascii="Times New Roman" w:eastAsia="Times New Roman" w:hAnsi="Times New Roman" w:cs="Times New Roman"/>
          <w:sz w:val="28"/>
          <w:szCs w:val="28"/>
          <w:lang w:eastAsia="ru-RU"/>
        </w:rPr>
        <w:t>в соответствии с Федеральным законом от 29.11.2010 г. № 326-ФЗ «Об обязательном медицинском страховании в Российской Федерации», Правилами обязательного медицинского страхования, утвержденными приказом Мин</w:t>
      </w:r>
      <w:r w:rsidR="00293DF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истерства </w:t>
      </w:r>
      <w:r w:rsidR="00A966A8" w:rsidRPr="00A966A8">
        <w:rPr>
          <w:rFonts w:ascii="Times New Roman" w:eastAsia="Times New Roman" w:hAnsi="Times New Roman" w:cs="Times New Roman"/>
          <w:sz w:val="28"/>
          <w:szCs w:val="28"/>
          <w:lang w:eastAsia="ru-RU"/>
        </w:rPr>
        <w:t>здрав</w:t>
      </w:r>
      <w:r w:rsidR="00293DF9">
        <w:rPr>
          <w:rFonts w:ascii="Times New Roman" w:eastAsia="Times New Roman" w:hAnsi="Times New Roman" w:cs="Times New Roman"/>
          <w:sz w:val="28"/>
          <w:szCs w:val="28"/>
          <w:lang w:eastAsia="ru-RU"/>
        </w:rPr>
        <w:t>оохранения</w:t>
      </w:r>
      <w:r w:rsidR="00A966A8" w:rsidRPr="00A966A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РФ от 28.02.201</w:t>
      </w:r>
      <w:r w:rsidR="00293DF9">
        <w:rPr>
          <w:rFonts w:ascii="Times New Roman" w:eastAsia="Times New Roman" w:hAnsi="Times New Roman" w:cs="Times New Roman"/>
          <w:sz w:val="28"/>
          <w:szCs w:val="28"/>
          <w:lang w:eastAsia="ru-RU"/>
        </w:rPr>
        <w:t>9г. №</w:t>
      </w:r>
      <w:r w:rsidR="00A966A8" w:rsidRPr="00A966A8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="00293DF9">
        <w:rPr>
          <w:rFonts w:ascii="Times New Roman" w:eastAsia="Times New Roman" w:hAnsi="Times New Roman" w:cs="Times New Roman"/>
          <w:sz w:val="28"/>
          <w:szCs w:val="28"/>
          <w:lang w:eastAsia="ru-RU"/>
        </w:rPr>
        <w:t>0</w:t>
      </w:r>
      <w:r w:rsidR="00A966A8" w:rsidRPr="00A966A8">
        <w:rPr>
          <w:rFonts w:ascii="Times New Roman" w:eastAsia="Times New Roman" w:hAnsi="Times New Roman" w:cs="Times New Roman"/>
          <w:sz w:val="28"/>
          <w:szCs w:val="28"/>
          <w:lang w:eastAsia="ru-RU"/>
        </w:rPr>
        <w:t>8н, постановлени</w:t>
      </w:r>
      <w:r w:rsidR="001C0260">
        <w:rPr>
          <w:rFonts w:ascii="Times New Roman" w:eastAsia="Times New Roman" w:hAnsi="Times New Roman" w:cs="Times New Roman"/>
          <w:sz w:val="28"/>
          <w:szCs w:val="28"/>
          <w:lang w:eastAsia="ru-RU"/>
        </w:rPr>
        <w:t>ем</w:t>
      </w:r>
      <w:r w:rsidR="00A966A8" w:rsidRPr="00A966A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Правительства Республики Тыва от </w:t>
      </w:r>
      <w:r w:rsidR="001C0260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="00965F18">
        <w:rPr>
          <w:rFonts w:ascii="Times New Roman" w:eastAsia="Times New Roman" w:hAnsi="Times New Roman" w:cs="Times New Roman"/>
          <w:sz w:val="28"/>
          <w:szCs w:val="28"/>
          <w:lang w:eastAsia="ru-RU"/>
        </w:rPr>
        <w:t>7</w:t>
      </w:r>
      <w:r w:rsidR="00A966A8" w:rsidRPr="00A966A8">
        <w:rPr>
          <w:rFonts w:ascii="Times New Roman" w:eastAsia="Times New Roman" w:hAnsi="Times New Roman" w:cs="Times New Roman"/>
          <w:sz w:val="28"/>
          <w:szCs w:val="28"/>
          <w:lang w:eastAsia="ru-RU"/>
        </w:rPr>
        <w:t>.12.201</w:t>
      </w:r>
      <w:r w:rsidR="00965F18">
        <w:rPr>
          <w:rFonts w:ascii="Times New Roman" w:eastAsia="Times New Roman" w:hAnsi="Times New Roman" w:cs="Times New Roman"/>
          <w:sz w:val="28"/>
          <w:szCs w:val="28"/>
          <w:lang w:eastAsia="ru-RU"/>
        </w:rPr>
        <w:t>9</w:t>
      </w:r>
      <w:r w:rsidR="00A966A8" w:rsidRPr="00A966A8">
        <w:rPr>
          <w:rFonts w:ascii="Times New Roman" w:eastAsia="Times New Roman" w:hAnsi="Times New Roman" w:cs="Times New Roman"/>
          <w:sz w:val="28"/>
          <w:szCs w:val="28"/>
          <w:lang w:eastAsia="ru-RU"/>
        </w:rPr>
        <w:t>г. №</w:t>
      </w:r>
      <w:r w:rsidR="001C0260">
        <w:rPr>
          <w:rFonts w:ascii="Times New Roman" w:eastAsia="Times New Roman" w:hAnsi="Times New Roman" w:cs="Times New Roman"/>
          <w:sz w:val="28"/>
          <w:szCs w:val="28"/>
          <w:lang w:eastAsia="ru-RU"/>
        </w:rPr>
        <w:t>6</w:t>
      </w:r>
      <w:r w:rsidR="00965F18">
        <w:rPr>
          <w:rFonts w:ascii="Times New Roman" w:eastAsia="Times New Roman" w:hAnsi="Times New Roman" w:cs="Times New Roman"/>
          <w:sz w:val="28"/>
          <w:szCs w:val="28"/>
          <w:lang w:eastAsia="ru-RU"/>
        </w:rPr>
        <w:t>31</w:t>
      </w:r>
      <w:r w:rsidR="005221B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A966A8" w:rsidRPr="00A966A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«Об утверждении Территориальной программы государственных гарантий бесплатного оказания гражданам медицинской помощи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A966A8" w:rsidRPr="00A966A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Республик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="00A966A8" w:rsidRPr="00A966A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Тыва на 20</w:t>
      </w:r>
      <w:r w:rsidR="00965F18">
        <w:rPr>
          <w:rFonts w:ascii="Times New Roman" w:eastAsia="Times New Roman" w:hAnsi="Times New Roman" w:cs="Times New Roman"/>
          <w:sz w:val="28"/>
          <w:szCs w:val="28"/>
          <w:lang w:eastAsia="ru-RU"/>
        </w:rPr>
        <w:t>20</w:t>
      </w:r>
      <w:r w:rsidR="00A966A8" w:rsidRPr="00A966A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год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на плановый период 20</w:t>
      </w:r>
      <w:r w:rsidR="00965F18">
        <w:rPr>
          <w:rFonts w:ascii="Times New Roman" w:eastAsia="Times New Roman" w:hAnsi="Times New Roman" w:cs="Times New Roman"/>
          <w:sz w:val="28"/>
          <w:szCs w:val="28"/>
          <w:lang w:eastAsia="ru-RU"/>
        </w:rPr>
        <w:t>21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20</w:t>
      </w:r>
      <w:r w:rsidR="00DF19CE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="00965F18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годов</w:t>
      </w:r>
      <w:r w:rsidR="00A966A8" w:rsidRPr="00A966A8">
        <w:rPr>
          <w:rFonts w:ascii="Times New Roman" w:eastAsia="Times New Roman" w:hAnsi="Times New Roman" w:cs="Times New Roman"/>
          <w:sz w:val="28"/>
          <w:szCs w:val="28"/>
          <w:lang w:eastAsia="ru-RU"/>
        </w:rPr>
        <w:t>» и с целью реализации государственной политики в области здравоохранения и обязательного медицинского страхования заключили настоящее Дополнительное соглашение о нижеследующем:</w:t>
      </w:r>
    </w:p>
    <w:p w:rsidR="00306B19" w:rsidRDefault="00306B19" w:rsidP="00DD241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871D1" w:rsidRPr="007C168A" w:rsidRDefault="00845FA8" w:rsidP="00DD2415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A966A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Внести в Тарифное соглашение следующие дополнения и изменения:</w:t>
      </w:r>
    </w:p>
    <w:p w:rsidR="002804DF" w:rsidRDefault="002804DF" w:rsidP="00DD2415">
      <w:pPr>
        <w:numPr>
          <w:ilvl w:val="1"/>
          <w:numId w:val="1"/>
        </w:numPr>
        <w:tabs>
          <w:tab w:val="left" w:pos="0"/>
          <w:tab w:val="left" w:pos="709"/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отменить с 1 июня 2020 года коэффициент</w:t>
      </w:r>
      <w:r w:rsidR="001B3FCC" w:rsidRPr="001B3FCC">
        <w:rPr>
          <w:rFonts w:ascii="Times New Roman" w:hAnsi="Times New Roman"/>
          <w:sz w:val="28"/>
          <w:szCs w:val="28"/>
        </w:rPr>
        <w:t xml:space="preserve"> сложности лечения пациента для случаев лечения пациентов с COVID-19 в условиях круглосуточного стационара </w:t>
      </w:r>
      <w:r w:rsidR="00DD2415">
        <w:rPr>
          <w:rFonts w:ascii="Times New Roman" w:hAnsi="Times New Roman"/>
          <w:sz w:val="28"/>
          <w:szCs w:val="28"/>
        </w:rPr>
        <w:t xml:space="preserve">в размере </w:t>
      </w:r>
      <w:r w:rsidRPr="001B3FCC">
        <w:rPr>
          <w:rFonts w:ascii="Times New Roman" w:hAnsi="Times New Roman"/>
          <w:sz w:val="28"/>
          <w:szCs w:val="28"/>
        </w:rPr>
        <w:t>1,8.</w:t>
      </w:r>
    </w:p>
    <w:p w:rsidR="002804DF" w:rsidRPr="002804DF" w:rsidRDefault="002804DF" w:rsidP="00DD2415">
      <w:pPr>
        <w:numPr>
          <w:ilvl w:val="1"/>
          <w:numId w:val="1"/>
        </w:numPr>
        <w:tabs>
          <w:tab w:val="left" w:pos="0"/>
          <w:tab w:val="left" w:pos="709"/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2804DF">
        <w:rPr>
          <w:rFonts w:ascii="Times New Roman" w:hAnsi="Times New Roman"/>
          <w:sz w:val="28"/>
          <w:szCs w:val="28"/>
        </w:rPr>
        <w:t xml:space="preserve"> установить с 1 июня 2020 года</w:t>
      </w:r>
      <w:r w:rsidR="001B3FCC" w:rsidRPr="002804DF">
        <w:rPr>
          <w:rFonts w:ascii="Times New Roman" w:hAnsi="Times New Roman"/>
          <w:sz w:val="28"/>
          <w:szCs w:val="28"/>
        </w:rPr>
        <w:t xml:space="preserve"> </w:t>
      </w:r>
      <w:r w:rsidRPr="002804DF">
        <w:rPr>
          <w:rFonts w:ascii="Times New Roman" w:hAnsi="Times New Roman"/>
          <w:sz w:val="28"/>
          <w:szCs w:val="28"/>
        </w:rPr>
        <w:t xml:space="preserve">коэффициенты сложности лечения пациента для случаев лечения пациентов с COVID-19 в условиях круглосуточного стационара </w:t>
      </w:r>
      <w:r w:rsidR="00DD2415">
        <w:rPr>
          <w:rFonts w:ascii="Times New Roman" w:hAnsi="Times New Roman"/>
          <w:sz w:val="28"/>
          <w:szCs w:val="28"/>
        </w:rPr>
        <w:t xml:space="preserve">согласно </w:t>
      </w:r>
      <w:r w:rsidR="001B3FCC" w:rsidRPr="002804DF">
        <w:rPr>
          <w:rFonts w:ascii="Times New Roman" w:hAnsi="Times New Roman"/>
          <w:sz w:val="28"/>
          <w:szCs w:val="28"/>
        </w:rPr>
        <w:t>Приложению №16 к Та</w:t>
      </w:r>
      <w:r w:rsidR="00DD2415">
        <w:rPr>
          <w:rFonts w:ascii="Times New Roman" w:hAnsi="Times New Roman"/>
          <w:sz w:val="28"/>
          <w:szCs w:val="28"/>
        </w:rPr>
        <w:t xml:space="preserve">рифному соглашению на 2020 год </w:t>
      </w:r>
      <w:r w:rsidR="001B3FCC" w:rsidRPr="002804DF">
        <w:rPr>
          <w:rFonts w:ascii="Times New Roman" w:hAnsi="Times New Roman"/>
          <w:sz w:val="28"/>
          <w:szCs w:val="28"/>
        </w:rPr>
        <w:t>«Перечень случаев, для которых установлен КСЛП для круглосуточного стационара на 2020 год»</w:t>
      </w:r>
      <w:r w:rsidRPr="002804DF">
        <w:rPr>
          <w:rFonts w:ascii="Times New Roman" w:hAnsi="Times New Roman"/>
          <w:sz w:val="28"/>
          <w:szCs w:val="28"/>
        </w:rPr>
        <w:t>.</w:t>
      </w:r>
      <w:r w:rsidR="001B3FCC" w:rsidRPr="002804DF">
        <w:rPr>
          <w:rFonts w:ascii="Times New Roman" w:hAnsi="Times New Roman"/>
          <w:sz w:val="28"/>
          <w:szCs w:val="28"/>
        </w:rPr>
        <w:t xml:space="preserve">  </w:t>
      </w:r>
    </w:p>
    <w:p w:rsidR="001B3FCC" w:rsidRPr="001B3FCC" w:rsidRDefault="002804DF" w:rsidP="00DD2415">
      <w:pPr>
        <w:tabs>
          <w:tab w:val="left" w:pos="0"/>
          <w:tab w:val="left" w:pos="709"/>
          <w:tab w:val="left" w:pos="993"/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1.3. внести</w:t>
      </w:r>
      <w:r w:rsidRPr="001B3FCC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с</w:t>
      </w:r>
      <w:r w:rsidRPr="001B3FCC">
        <w:rPr>
          <w:rFonts w:ascii="Times New Roman" w:hAnsi="Times New Roman"/>
          <w:sz w:val="28"/>
          <w:szCs w:val="28"/>
        </w:rPr>
        <w:t xml:space="preserve"> 1 июня 2020 года следующие дополнения </w:t>
      </w:r>
      <w:r w:rsidR="001B3FCC" w:rsidRPr="001B3FCC">
        <w:rPr>
          <w:rFonts w:ascii="Times New Roman" w:hAnsi="Times New Roman"/>
          <w:sz w:val="28"/>
          <w:szCs w:val="28"/>
        </w:rPr>
        <w:t>в подраздел 2.2.1. «Оплата прерванных случаев оказания медицинской помощи» раздела 2.2. «Оплата отдельных случаев оказания медицинской помощи по КСГ»:</w:t>
      </w:r>
    </w:p>
    <w:p w:rsidR="001B3FCC" w:rsidRPr="001B3FCC" w:rsidRDefault="001B3FCC" w:rsidP="00DD2415">
      <w:pPr>
        <w:tabs>
          <w:tab w:val="left" w:pos="0"/>
          <w:tab w:val="left" w:pos="709"/>
          <w:tab w:val="left" w:pos="993"/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B3FCC">
        <w:rPr>
          <w:rFonts w:ascii="Times New Roman" w:hAnsi="Times New Roman"/>
          <w:sz w:val="28"/>
          <w:szCs w:val="28"/>
        </w:rPr>
        <w:lastRenderedPageBreak/>
        <w:t>«Определяется следующий порядок оплаты прерванных случаев оказания медицинской помощи при переводе пациента в другую медицинскую организацию, преждевременной выписке пациента из медицинской организации при его письменном отказе от дальнейшего лечения, летальном исходе, а также при проведении диагностических исследований для подгрупп в составе следующих КСГ в стационарных условиях:</w:t>
      </w:r>
    </w:p>
    <w:p w:rsidR="001B3FCC" w:rsidRPr="001B3FCC" w:rsidRDefault="001B3FCC" w:rsidP="00DD2415">
      <w:pPr>
        <w:tabs>
          <w:tab w:val="left" w:pos="0"/>
          <w:tab w:val="left" w:pos="709"/>
          <w:tab w:val="left" w:pos="993"/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B3FCC">
        <w:rPr>
          <w:rFonts w:ascii="Times New Roman" w:hAnsi="Times New Roman"/>
          <w:sz w:val="28"/>
          <w:szCs w:val="28"/>
        </w:rPr>
        <w:t>для случаев легкого течения заболевания:</w:t>
      </w:r>
    </w:p>
    <w:p w:rsidR="001B3FCC" w:rsidRPr="001B3FCC" w:rsidRDefault="001B3FCC" w:rsidP="00DD2415">
      <w:pPr>
        <w:tabs>
          <w:tab w:val="left" w:pos="0"/>
          <w:tab w:val="left" w:pos="709"/>
          <w:tab w:val="left" w:pos="993"/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B3FCC">
        <w:rPr>
          <w:rFonts w:ascii="Times New Roman" w:hAnsi="Times New Roman"/>
          <w:sz w:val="28"/>
          <w:szCs w:val="28"/>
        </w:rPr>
        <w:t xml:space="preserve">- st23.004 "Пневмония, плеврит, другие болезни плевры" с установлением для подгруппы st23.004.1 "Пневмония, плеврит, другие болезни плевры (COVID-19)", выделенной для лечения пациентов с COVID-19, </w:t>
      </w:r>
    </w:p>
    <w:p w:rsidR="001B3FCC" w:rsidRPr="001B3FCC" w:rsidRDefault="001B3FCC" w:rsidP="00DD2415">
      <w:pPr>
        <w:tabs>
          <w:tab w:val="left" w:pos="0"/>
          <w:tab w:val="left" w:pos="709"/>
          <w:tab w:val="left" w:pos="993"/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B3FCC">
        <w:rPr>
          <w:rFonts w:ascii="Times New Roman" w:hAnsi="Times New Roman"/>
          <w:sz w:val="28"/>
          <w:szCs w:val="28"/>
        </w:rPr>
        <w:t>для случаев среднетяжелого течения заболевания:</w:t>
      </w:r>
    </w:p>
    <w:p w:rsidR="001B3FCC" w:rsidRPr="001B3FCC" w:rsidRDefault="001B3FCC" w:rsidP="00DD2415">
      <w:pPr>
        <w:tabs>
          <w:tab w:val="left" w:pos="0"/>
          <w:tab w:val="left" w:pos="709"/>
          <w:tab w:val="left" w:pos="993"/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B3FCC">
        <w:rPr>
          <w:rFonts w:ascii="Times New Roman" w:hAnsi="Times New Roman"/>
          <w:sz w:val="28"/>
          <w:szCs w:val="28"/>
        </w:rPr>
        <w:t>- st12.013 "Грипп и пневмония с синдромом органной дисфункции" с установлением для подгруппы st12.013.2 "Грипп и пневмония с синдромом органной дисфункции (среднетяжелое течение COVID-19)", выделенной для лечения пациентов с COVID-19, и применением классификационного критерия "непрерывное проведение искусственной вентиляции легких в течение менее 120 часов";</w:t>
      </w:r>
    </w:p>
    <w:p w:rsidR="001B3FCC" w:rsidRPr="001B3FCC" w:rsidRDefault="001B3FCC" w:rsidP="00DD2415">
      <w:pPr>
        <w:tabs>
          <w:tab w:val="left" w:pos="0"/>
          <w:tab w:val="left" w:pos="709"/>
          <w:tab w:val="left" w:pos="993"/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B3FCC">
        <w:rPr>
          <w:rFonts w:ascii="Times New Roman" w:hAnsi="Times New Roman"/>
          <w:sz w:val="28"/>
          <w:szCs w:val="28"/>
        </w:rPr>
        <w:t>для случаев тяжелого течения заболевания:</w:t>
      </w:r>
    </w:p>
    <w:p w:rsidR="001B3FCC" w:rsidRPr="001B3FCC" w:rsidRDefault="001B3FCC" w:rsidP="00DD2415">
      <w:pPr>
        <w:tabs>
          <w:tab w:val="left" w:pos="0"/>
          <w:tab w:val="left" w:pos="709"/>
          <w:tab w:val="left" w:pos="993"/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B3FCC">
        <w:rPr>
          <w:rFonts w:ascii="Times New Roman" w:hAnsi="Times New Roman"/>
          <w:sz w:val="28"/>
          <w:szCs w:val="28"/>
        </w:rPr>
        <w:t>- st12.013 "Грипп и пневмония с синдромом органной дисфункции" с установлением для подгруппы st12.013.1 "Грипп и пневмония с синдромом органной дисфункции (тяжелое течение COVID-19)", выделенной для лечения пациентов с COVID-19, и применением классификационного критерия "непрерывное проведение искусственной вентиляции легких в течение 120 часов и более":</w:t>
      </w:r>
    </w:p>
    <w:p w:rsidR="001B3FCC" w:rsidRPr="001B3FCC" w:rsidRDefault="001B3FCC" w:rsidP="00DD2415">
      <w:pPr>
        <w:tabs>
          <w:tab w:val="left" w:pos="0"/>
          <w:tab w:val="left" w:pos="709"/>
          <w:tab w:val="left" w:pos="993"/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B3FCC">
        <w:rPr>
          <w:rFonts w:ascii="Times New Roman" w:hAnsi="Times New Roman"/>
          <w:sz w:val="28"/>
          <w:szCs w:val="28"/>
        </w:rPr>
        <w:t>- при длительности лечения 3 дня и менее – 50% от стоимости КСГ;</w:t>
      </w:r>
    </w:p>
    <w:p w:rsidR="001B3FCC" w:rsidRPr="001B3FCC" w:rsidRDefault="001B3FCC" w:rsidP="00DD2415">
      <w:pPr>
        <w:tabs>
          <w:tab w:val="left" w:pos="0"/>
          <w:tab w:val="left" w:pos="709"/>
          <w:tab w:val="left" w:pos="993"/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B3FCC">
        <w:rPr>
          <w:rFonts w:ascii="Times New Roman" w:hAnsi="Times New Roman"/>
          <w:sz w:val="28"/>
          <w:szCs w:val="28"/>
        </w:rPr>
        <w:t xml:space="preserve">- при длительности лечения   от 4-х до 7-х дней – 60% от стоимости КСГ; </w:t>
      </w:r>
    </w:p>
    <w:p w:rsidR="001B3FCC" w:rsidRPr="001B3FCC" w:rsidRDefault="001B3FCC" w:rsidP="00DD2415">
      <w:pPr>
        <w:tabs>
          <w:tab w:val="left" w:pos="0"/>
          <w:tab w:val="left" w:pos="709"/>
          <w:tab w:val="left" w:pos="993"/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B3FCC">
        <w:rPr>
          <w:rFonts w:ascii="Times New Roman" w:hAnsi="Times New Roman"/>
          <w:sz w:val="28"/>
          <w:szCs w:val="28"/>
        </w:rPr>
        <w:t>- при</w:t>
      </w:r>
      <w:r w:rsidR="00DD2415">
        <w:rPr>
          <w:rFonts w:ascii="Times New Roman" w:hAnsi="Times New Roman"/>
          <w:sz w:val="28"/>
          <w:szCs w:val="28"/>
        </w:rPr>
        <w:t xml:space="preserve"> длительности лечения от 8 дней</w:t>
      </w:r>
      <w:r w:rsidRPr="001B3FCC">
        <w:rPr>
          <w:rFonts w:ascii="Times New Roman" w:hAnsi="Times New Roman"/>
          <w:sz w:val="28"/>
          <w:szCs w:val="28"/>
        </w:rPr>
        <w:t xml:space="preserve"> и более  – 100% от стоимости КСГ.</w:t>
      </w:r>
    </w:p>
    <w:p w:rsidR="0025039A" w:rsidRDefault="00DD6DF5" w:rsidP="00DD2415">
      <w:pPr>
        <w:numPr>
          <w:ilvl w:val="1"/>
          <w:numId w:val="1"/>
        </w:numPr>
        <w:tabs>
          <w:tab w:val="left" w:pos="0"/>
          <w:tab w:val="left" w:pos="709"/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в</w:t>
      </w:r>
      <w:r w:rsidR="00312021">
        <w:rPr>
          <w:rFonts w:ascii="Times New Roman" w:hAnsi="Times New Roman"/>
          <w:sz w:val="28"/>
          <w:szCs w:val="28"/>
        </w:rPr>
        <w:t xml:space="preserve"> приложение №</w:t>
      </w:r>
      <w:r w:rsidRPr="00DD6DF5">
        <w:rPr>
          <w:rFonts w:ascii="Times New Roman" w:hAnsi="Times New Roman"/>
          <w:sz w:val="28"/>
          <w:szCs w:val="28"/>
        </w:rPr>
        <w:t xml:space="preserve">21 «Тарифы на КСГ заболеваний для медицинской помощи, оказанной в стационарных </w:t>
      </w:r>
      <w:r w:rsidRPr="001666F1">
        <w:rPr>
          <w:rFonts w:ascii="Times New Roman" w:hAnsi="Times New Roman"/>
          <w:sz w:val="28"/>
          <w:szCs w:val="28"/>
        </w:rPr>
        <w:t xml:space="preserve">условиях </w:t>
      </w:r>
      <w:r w:rsidR="00BD6509">
        <w:rPr>
          <w:rFonts w:ascii="Times New Roman" w:hAnsi="Times New Roman" w:cs="Times New Roman"/>
          <w:sz w:val="28"/>
          <w:szCs w:val="28"/>
        </w:rPr>
        <w:t>с 1 июня</w:t>
      </w:r>
      <w:r w:rsidR="001666F1" w:rsidRPr="001666F1">
        <w:rPr>
          <w:rFonts w:ascii="Times New Roman" w:hAnsi="Times New Roman" w:cs="Times New Roman"/>
          <w:sz w:val="28"/>
          <w:szCs w:val="28"/>
        </w:rPr>
        <w:t xml:space="preserve"> 2020 года</w:t>
      </w:r>
      <w:r w:rsidRPr="00DD6DF5">
        <w:rPr>
          <w:rFonts w:ascii="Times New Roman" w:hAnsi="Times New Roman"/>
          <w:sz w:val="28"/>
          <w:szCs w:val="28"/>
        </w:rPr>
        <w:t xml:space="preserve">» </w:t>
      </w:r>
      <w:r w:rsidR="00312021" w:rsidRPr="00312021">
        <w:rPr>
          <w:rFonts w:ascii="Times New Roman" w:hAnsi="Times New Roman"/>
          <w:sz w:val="28"/>
          <w:szCs w:val="28"/>
        </w:rPr>
        <w:t>в соответствии с приложением №1 к настоящему Дополнительному соглашению</w:t>
      </w:r>
      <w:r w:rsidR="00312021">
        <w:rPr>
          <w:rFonts w:ascii="Times New Roman" w:hAnsi="Times New Roman"/>
          <w:sz w:val="28"/>
          <w:szCs w:val="28"/>
        </w:rPr>
        <w:t>;</w:t>
      </w:r>
    </w:p>
    <w:p w:rsidR="00DD6DF5" w:rsidRDefault="00312021" w:rsidP="00DD2415">
      <w:pPr>
        <w:numPr>
          <w:ilvl w:val="1"/>
          <w:numId w:val="1"/>
        </w:numPr>
        <w:tabs>
          <w:tab w:val="left" w:pos="0"/>
          <w:tab w:val="left" w:pos="709"/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="001666F1">
        <w:rPr>
          <w:rFonts w:ascii="Times New Roman" w:hAnsi="Times New Roman"/>
          <w:sz w:val="28"/>
          <w:szCs w:val="28"/>
        </w:rPr>
        <w:t>в приложение №14 «</w:t>
      </w:r>
      <w:r w:rsidR="001666F1" w:rsidRPr="004D5108">
        <w:rPr>
          <w:rFonts w:ascii="Times New Roman" w:hAnsi="Times New Roman"/>
          <w:sz w:val="28"/>
          <w:szCs w:val="28"/>
        </w:rPr>
        <w:t xml:space="preserve">Коэффициенты относительной затратоемкости КСГ/КПГ для медицинской помощи, оказанной в стационарных условиях </w:t>
      </w:r>
      <w:r w:rsidR="001666F1" w:rsidRPr="00312021">
        <w:rPr>
          <w:rFonts w:ascii="Times New Roman" w:hAnsi="Times New Roman"/>
          <w:sz w:val="28"/>
          <w:szCs w:val="28"/>
        </w:rPr>
        <w:t>на 2020 год</w:t>
      </w:r>
      <w:r w:rsidR="001666F1">
        <w:rPr>
          <w:rFonts w:ascii="Times New Roman" w:hAnsi="Times New Roman"/>
          <w:sz w:val="28"/>
          <w:szCs w:val="28"/>
        </w:rPr>
        <w:t xml:space="preserve">» </w:t>
      </w:r>
      <w:r w:rsidR="001666F1" w:rsidRPr="004D5108">
        <w:rPr>
          <w:rFonts w:ascii="Times New Roman" w:hAnsi="Times New Roman"/>
          <w:sz w:val="28"/>
          <w:szCs w:val="28"/>
        </w:rPr>
        <w:t xml:space="preserve">с 1 </w:t>
      </w:r>
      <w:r w:rsidR="005878F8">
        <w:rPr>
          <w:rFonts w:ascii="Times New Roman" w:hAnsi="Times New Roman"/>
          <w:sz w:val="28"/>
          <w:szCs w:val="28"/>
        </w:rPr>
        <w:t>июн</w:t>
      </w:r>
      <w:r w:rsidR="001666F1">
        <w:rPr>
          <w:rFonts w:ascii="Times New Roman" w:hAnsi="Times New Roman"/>
          <w:sz w:val="28"/>
          <w:szCs w:val="28"/>
        </w:rPr>
        <w:t>я</w:t>
      </w:r>
      <w:r w:rsidR="001666F1" w:rsidRPr="004D5108">
        <w:rPr>
          <w:rFonts w:ascii="Times New Roman" w:hAnsi="Times New Roman"/>
          <w:sz w:val="28"/>
          <w:szCs w:val="28"/>
        </w:rPr>
        <w:t xml:space="preserve"> 2020 года</w:t>
      </w:r>
      <w:r w:rsidR="001666F1" w:rsidRPr="00312021">
        <w:rPr>
          <w:rFonts w:ascii="Times New Roman" w:hAnsi="Times New Roman"/>
          <w:sz w:val="28"/>
          <w:szCs w:val="28"/>
        </w:rPr>
        <w:t xml:space="preserve"> в соответствии с приложением №</w:t>
      </w:r>
      <w:r w:rsidR="001666F1">
        <w:rPr>
          <w:rFonts w:ascii="Times New Roman" w:hAnsi="Times New Roman"/>
          <w:sz w:val="28"/>
          <w:szCs w:val="28"/>
        </w:rPr>
        <w:t>2</w:t>
      </w:r>
      <w:r w:rsidR="001666F1" w:rsidRPr="00312021">
        <w:rPr>
          <w:rFonts w:ascii="Times New Roman" w:hAnsi="Times New Roman"/>
          <w:sz w:val="28"/>
          <w:szCs w:val="28"/>
        </w:rPr>
        <w:t xml:space="preserve"> к настоящему Дополнительному соглашению</w:t>
      </w:r>
      <w:r w:rsidR="001666F1">
        <w:rPr>
          <w:rFonts w:ascii="Times New Roman" w:hAnsi="Times New Roman"/>
          <w:sz w:val="28"/>
          <w:szCs w:val="28"/>
        </w:rPr>
        <w:t>;</w:t>
      </w:r>
    </w:p>
    <w:p w:rsidR="005878F8" w:rsidRDefault="005878F8" w:rsidP="00DD2415">
      <w:pPr>
        <w:numPr>
          <w:ilvl w:val="1"/>
          <w:numId w:val="1"/>
        </w:numPr>
        <w:tabs>
          <w:tab w:val="left" w:pos="0"/>
          <w:tab w:val="left" w:pos="709"/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в приложение №25</w:t>
      </w:r>
      <w:r w:rsidR="00BD6509">
        <w:rPr>
          <w:rFonts w:ascii="Times New Roman" w:hAnsi="Times New Roman"/>
          <w:sz w:val="28"/>
          <w:szCs w:val="28"/>
        </w:rPr>
        <w:t xml:space="preserve"> «Управленческие коэффициенты </w:t>
      </w:r>
      <w:r w:rsidR="00BD6509" w:rsidRPr="00BD6509">
        <w:rPr>
          <w:rFonts w:ascii="Times New Roman" w:hAnsi="Times New Roman"/>
          <w:sz w:val="28"/>
          <w:szCs w:val="28"/>
        </w:rPr>
        <w:t>для медицинской помощи, оказанной в условиях круглосуточного стационара с 1 июня 2020 года» в соответствии с приложением №</w:t>
      </w:r>
      <w:r w:rsidR="00BD6509">
        <w:rPr>
          <w:rFonts w:ascii="Times New Roman" w:hAnsi="Times New Roman"/>
          <w:sz w:val="28"/>
          <w:szCs w:val="28"/>
        </w:rPr>
        <w:t>3</w:t>
      </w:r>
      <w:r w:rsidR="00BD6509" w:rsidRPr="00BD6509">
        <w:rPr>
          <w:rFonts w:ascii="Times New Roman" w:hAnsi="Times New Roman"/>
          <w:sz w:val="28"/>
          <w:szCs w:val="28"/>
        </w:rPr>
        <w:t xml:space="preserve"> к настоящему Дополнительному соглашению</w:t>
      </w:r>
      <w:r>
        <w:rPr>
          <w:rFonts w:ascii="Times New Roman" w:hAnsi="Times New Roman"/>
          <w:sz w:val="28"/>
          <w:szCs w:val="28"/>
        </w:rPr>
        <w:t>;</w:t>
      </w:r>
    </w:p>
    <w:p w:rsidR="000B2D4F" w:rsidRDefault="005878F8" w:rsidP="00DD2415">
      <w:pPr>
        <w:numPr>
          <w:ilvl w:val="1"/>
          <w:numId w:val="1"/>
        </w:numPr>
        <w:tabs>
          <w:tab w:val="left" w:pos="0"/>
          <w:tab w:val="left" w:pos="709"/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в приложение №16 «</w:t>
      </w:r>
      <w:r w:rsidRPr="005878F8">
        <w:rPr>
          <w:rFonts w:ascii="Times New Roman" w:hAnsi="Times New Roman"/>
          <w:sz w:val="28"/>
          <w:szCs w:val="28"/>
        </w:rPr>
        <w:t>Перечень случаев, для которых установлен КСЛП для круглосуточного стационара на 2020 год</w:t>
      </w:r>
      <w:r w:rsidRPr="00BD6509">
        <w:rPr>
          <w:rFonts w:ascii="Times New Roman" w:hAnsi="Times New Roman"/>
          <w:sz w:val="28"/>
          <w:szCs w:val="28"/>
        </w:rPr>
        <w:t>» в соответствии с приложением №</w:t>
      </w:r>
      <w:r>
        <w:rPr>
          <w:rFonts w:ascii="Times New Roman" w:hAnsi="Times New Roman"/>
          <w:sz w:val="28"/>
          <w:szCs w:val="28"/>
        </w:rPr>
        <w:t>4</w:t>
      </w:r>
      <w:r w:rsidRPr="00BD6509">
        <w:rPr>
          <w:rFonts w:ascii="Times New Roman" w:hAnsi="Times New Roman"/>
          <w:sz w:val="28"/>
          <w:szCs w:val="28"/>
        </w:rPr>
        <w:t xml:space="preserve"> к настоящему Дополнительному соглашению</w:t>
      </w:r>
      <w:r w:rsidR="000B2D4F">
        <w:rPr>
          <w:rFonts w:ascii="Times New Roman" w:hAnsi="Times New Roman"/>
          <w:sz w:val="28"/>
          <w:szCs w:val="28"/>
        </w:rPr>
        <w:t>;</w:t>
      </w:r>
    </w:p>
    <w:p w:rsidR="00470638" w:rsidRDefault="000B2D4F" w:rsidP="00DD2415">
      <w:pPr>
        <w:numPr>
          <w:ilvl w:val="1"/>
          <w:numId w:val="1"/>
        </w:numPr>
        <w:tabs>
          <w:tab w:val="left" w:pos="0"/>
          <w:tab w:val="left" w:pos="709"/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="00470638">
        <w:rPr>
          <w:rFonts w:ascii="Times New Roman" w:hAnsi="Times New Roman"/>
          <w:sz w:val="28"/>
          <w:szCs w:val="28"/>
        </w:rPr>
        <w:t>в приложение №47 «</w:t>
      </w:r>
      <w:r w:rsidR="00470638" w:rsidRPr="00526134">
        <w:rPr>
          <w:rFonts w:ascii="Times New Roman" w:hAnsi="Times New Roman"/>
          <w:sz w:val="28"/>
          <w:szCs w:val="28"/>
        </w:rPr>
        <w:t>Размер подушевого норматива финансирования в соответствии с перечнем видов медицинской помощи, форм оказания медицинской помощи, единиц объема медицинской помощи, финансовое обеспечение которых осуществляется по подушевому нормативу на 2020 год</w:t>
      </w:r>
      <w:r w:rsidR="00470638">
        <w:rPr>
          <w:rFonts w:ascii="Times New Roman" w:hAnsi="Times New Roman"/>
          <w:sz w:val="28"/>
          <w:szCs w:val="28"/>
        </w:rPr>
        <w:t xml:space="preserve">» </w:t>
      </w:r>
      <w:r w:rsidR="00470638" w:rsidRPr="00312021">
        <w:rPr>
          <w:rFonts w:ascii="Times New Roman" w:hAnsi="Times New Roman"/>
          <w:sz w:val="28"/>
          <w:szCs w:val="28"/>
        </w:rPr>
        <w:t>в соответствии с приложением №</w:t>
      </w:r>
      <w:r w:rsidR="00470638">
        <w:rPr>
          <w:rFonts w:ascii="Times New Roman" w:hAnsi="Times New Roman"/>
          <w:sz w:val="28"/>
          <w:szCs w:val="28"/>
        </w:rPr>
        <w:t>5</w:t>
      </w:r>
      <w:r w:rsidR="00470638" w:rsidRPr="00312021">
        <w:rPr>
          <w:rFonts w:ascii="Times New Roman" w:hAnsi="Times New Roman"/>
          <w:sz w:val="28"/>
          <w:szCs w:val="28"/>
        </w:rPr>
        <w:t xml:space="preserve"> к настоящему Дополнительному соглашению</w:t>
      </w:r>
      <w:r w:rsidR="00EC5B62">
        <w:rPr>
          <w:rFonts w:ascii="Times New Roman" w:hAnsi="Times New Roman"/>
          <w:sz w:val="28"/>
          <w:szCs w:val="28"/>
        </w:rPr>
        <w:t>.</w:t>
      </w:r>
    </w:p>
    <w:p w:rsidR="00EC5B62" w:rsidRPr="00470638" w:rsidRDefault="00EC5B62" w:rsidP="00EC5B62">
      <w:pPr>
        <w:tabs>
          <w:tab w:val="left" w:pos="0"/>
          <w:tab w:val="left" w:pos="709"/>
          <w:tab w:val="left" w:pos="993"/>
          <w:tab w:val="left" w:pos="1134"/>
        </w:tabs>
        <w:spacing w:after="0" w:line="240" w:lineRule="auto"/>
        <w:ind w:left="709"/>
        <w:jc w:val="both"/>
        <w:rPr>
          <w:rFonts w:ascii="Times New Roman" w:hAnsi="Times New Roman"/>
          <w:sz w:val="28"/>
          <w:szCs w:val="28"/>
        </w:rPr>
      </w:pPr>
    </w:p>
    <w:p w:rsidR="001666F1" w:rsidRDefault="00834F00" w:rsidP="00834F00">
      <w:pPr>
        <w:tabs>
          <w:tab w:val="left" w:pos="0"/>
          <w:tab w:val="left" w:pos="709"/>
          <w:tab w:val="left" w:pos="993"/>
          <w:tab w:val="left" w:pos="1134"/>
        </w:tabs>
        <w:spacing w:after="0" w:line="276" w:lineRule="auto"/>
        <w:ind w:left="709" w:hanging="1418"/>
        <w:jc w:val="both"/>
        <w:rPr>
          <w:rFonts w:ascii="Times New Roman" w:hAnsi="Times New Roman"/>
          <w:sz w:val="28"/>
          <w:szCs w:val="28"/>
        </w:rPr>
      </w:pPr>
      <w:bookmarkStart w:id="0" w:name="_GoBack"/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801132" cy="94488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Untitled.FR12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15683" cy="9469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1666F1" w:rsidSect="00EC5B62">
      <w:pgSz w:w="11906" w:h="16838"/>
      <w:pgMar w:top="851" w:right="707" w:bottom="1135" w:left="1276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848F8" w:rsidRDefault="00F848F8" w:rsidP="002C34B5">
      <w:pPr>
        <w:spacing w:after="0" w:line="240" w:lineRule="auto"/>
      </w:pPr>
      <w:r>
        <w:separator/>
      </w:r>
    </w:p>
  </w:endnote>
  <w:endnote w:type="continuationSeparator" w:id="0">
    <w:p w:rsidR="00F848F8" w:rsidRDefault="00F848F8" w:rsidP="002C34B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 Light"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848F8" w:rsidRDefault="00F848F8" w:rsidP="002C34B5">
      <w:pPr>
        <w:spacing w:after="0" w:line="240" w:lineRule="auto"/>
      </w:pPr>
      <w:r>
        <w:separator/>
      </w:r>
    </w:p>
  </w:footnote>
  <w:footnote w:type="continuationSeparator" w:id="0">
    <w:p w:rsidR="00F848F8" w:rsidRDefault="00F848F8" w:rsidP="002C34B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900C7"/>
    <w:multiLevelType w:val="multilevel"/>
    <w:tmpl w:val="25C687AC"/>
    <w:lvl w:ilvl="0">
      <w:start w:val="1"/>
      <w:numFmt w:val="decimal"/>
      <w:lvlText w:val="%1."/>
      <w:lvlJc w:val="left"/>
      <w:pPr>
        <w:ind w:left="450" w:hanging="450"/>
      </w:pPr>
      <w:rPr>
        <w:rFonts w:eastAsia="Times New Roman" w:hint="default"/>
        <w:b/>
      </w:rPr>
    </w:lvl>
    <w:lvl w:ilvl="1">
      <w:start w:val="1"/>
      <w:numFmt w:val="decimal"/>
      <w:lvlText w:val="%1.%2."/>
      <w:lvlJc w:val="left"/>
      <w:pPr>
        <w:ind w:left="862" w:hanging="720"/>
      </w:pPr>
      <w:rPr>
        <w:rFonts w:eastAsia="Times New Roman" w:hint="default"/>
        <w:b w:val="0"/>
        <w:i w:val="0"/>
      </w:rPr>
    </w:lvl>
    <w:lvl w:ilvl="2">
      <w:start w:val="1"/>
      <w:numFmt w:val="decimal"/>
      <w:lvlText w:val="%1.%2.%3."/>
      <w:lvlJc w:val="left"/>
      <w:pPr>
        <w:ind w:left="1702" w:hanging="720"/>
      </w:pPr>
      <w:rPr>
        <w:rFonts w:eastAsia="Times New Roman" w:hint="default"/>
        <w:b/>
      </w:rPr>
    </w:lvl>
    <w:lvl w:ilvl="3">
      <w:start w:val="1"/>
      <w:numFmt w:val="decimal"/>
      <w:lvlText w:val="%1.%2.%3.%4."/>
      <w:lvlJc w:val="left"/>
      <w:pPr>
        <w:ind w:left="2553" w:hanging="1080"/>
      </w:pPr>
      <w:rPr>
        <w:rFonts w:eastAsia="Times New Roman" w:hint="default"/>
        <w:b/>
      </w:rPr>
    </w:lvl>
    <w:lvl w:ilvl="4">
      <w:start w:val="1"/>
      <w:numFmt w:val="decimal"/>
      <w:lvlText w:val="%1.%2.%3.%4.%5."/>
      <w:lvlJc w:val="left"/>
      <w:pPr>
        <w:ind w:left="3044" w:hanging="1080"/>
      </w:pPr>
      <w:rPr>
        <w:rFonts w:eastAsia="Times New Roman" w:hint="default"/>
        <w:b/>
      </w:rPr>
    </w:lvl>
    <w:lvl w:ilvl="5">
      <w:start w:val="1"/>
      <w:numFmt w:val="decimal"/>
      <w:lvlText w:val="%1.%2.%3.%4.%5.%6."/>
      <w:lvlJc w:val="left"/>
      <w:pPr>
        <w:ind w:left="3895" w:hanging="1440"/>
      </w:pPr>
      <w:rPr>
        <w:rFonts w:eastAsia="Times New Roman" w:hint="default"/>
        <w:b/>
      </w:rPr>
    </w:lvl>
    <w:lvl w:ilvl="6">
      <w:start w:val="1"/>
      <w:numFmt w:val="decimal"/>
      <w:lvlText w:val="%1.%2.%3.%4.%5.%6.%7."/>
      <w:lvlJc w:val="left"/>
      <w:pPr>
        <w:ind w:left="4746" w:hanging="1800"/>
      </w:pPr>
      <w:rPr>
        <w:rFonts w:eastAsia="Times New Roman" w:hint="default"/>
        <w:b/>
      </w:rPr>
    </w:lvl>
    <w:lvl w:ilvl="7">
      <w:start w:val="1"/>
      <w:numFmt w:val="decimal"/>
      <w:lvlText w:val="%1.%2.%3.%4.%5.%6.%7.%8."/>
      <w:lvlJc w:val="left"/>
      <w:pPr>
        <w:ind w:left="5237" w:hanging="1800"/>
      </w:pPr>
      <w:rPr>
        <w:rFonts w:eastAsia="Times New Roman" w:hint="default"/>
        <w:b/>
      </w:rPr>
    </w:lvl>
    <w:lvl w:ilvl="8">
      <w:start w:val="1"/>
      <w:numFmt w:val="decimal"/>
      <w:lvlText w:val="%1.%2.%3.%4.%5.%6.%7.%8.%9."/>
      <w:lvlJc w:val="left"/>
      <w:pPr>
        <w:ind w:left="6088" w:hanging="2160"/>
      </w:pPr>
      <w:rPr>
        <w:rFonts w:eastAsia="Times New Roman" w:hint="default"/>
        <w:b/>
      </w:rPr>
    </w:lvl>
  </w:abstractNum>
  <w:abstractNum w:abstractNumId="1" w15:restartNumberingAfterBreak="0">
    <w:nsid w:val="023A0FFC"/>
    <w:multiLevelType w:val="hybridMultilevel"/>
    <w:tmpl w:val="C4360696"/>
    <w:lvl w:ilvl="0" w:tplc="172E83C2">
      <w:start w:val="1"/>
      <w:numFmt w:val="bullet"/>
      <w:lvlText w:val=""/>
      <w:lvlJc w:val="left"/>
      <w:pPr>
        <w:ind w:left="12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2" w15:restartNumberingAfterBreak="0">
    <w:nsid w:val="02BA4A02"/>
    <w:multiLevelType w:val="multilevel"/>
    <w:tmpl w:val="C256FB38"/>
    <w:lvl w:ilvl="0">
      <w:start w:val="2"/>
      <w:numFmt w:val="decimal"/>
      <w:lvlText w:val="%1."/>
      <w:lvlJc w:val="left"/>
      <w:pPr>
        <w:ind w:left="390" w:hanging="390"/>
      </w:pPr>
      <w:rPr>
        <w:rFonts w:eastAsia="Times New Roman" w:hint="default"/>
        <w:b/>
      </w:rPr>
    </w:lvl>
    <w:lvl w:ilvl="1">
      <w:start w:val="2"/>
      <w:numFmt w:val="decimal"/>
      <w:lvlText w:val="%2."/>
      <w:lvlJc w:val="left"/>
      <w:pPr>
        <w:ind w:left="720" w:hanging="720"/>
      </w:pPr>
      <w:rPr>
        <w:rFonts w:hint="default"/>
        <w:b/>
      </w:rPr>
    </w:lvl>
    <w:lvl w:ilvl="2">
      <w:start w:val="1"/>
      <w:numFmt w:val="decimal"/>
      <w:lvlText w:val="2.3.%3.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eastAsia="Times New Roman" w:hint="default"/>
        <w:b w:val="0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eastAsia="Times New Roman" w:hint="default"/>
        <w:b w:val="0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eastAsia="Times New Roman" w:hint="default"/>
        <w:b w:val="0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eastAsia="Times New Roman" w:hint="default"/>
        <w:b w:val="0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eastAsia="Times New Roman"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eastAsia="Times New Roman" w:hint="default"/>
        <w:b w:val="0"/>
      </w:rPr>
    </w:lvl>
  </w:abstractNum>
  <w:abstractNum w:abstractNumId="3" w15:restartNumberingAfterBreak="0">
    <w:nsid w:val="0371334D"/>
    <w:multiLevelType w:val="multilevel"/>
    <w:tmpl w:val="297270B4"/>
    <w:lvl w:ilvl="0">
      <w:start w:val="1"/>
      <w:numFmt w:val="decimal"/>
      <w:lvlText w:val="%1."/>
      <w:lvlJc w:val="left"/>
      <w:pPr>
        <w:ind w:left="450" w:hanging="450"/>
      </w:pPr>
      <w:rPr>
        <w:rFonts w:eastAsia="Times New Roman" w:hint="default"/>
        <w:b/>
      </w:rPr>
    </w:lvl>
    <w:lvl w:ilvl="1">
      <w:start w:val="1"/>
      <w:numFmt w:val="decimal"/>
      <w:lvlText w:val="%1.%2."/>
      <w:lvlJc w:val="left"/>
      <w:pPr>
        <w:ind w:left="1004" w:hanging="720"/>
      </w:pPr>
      <w:rPr>
        <w:rFonts w:eastAsia="Times New Roman" w:hint="default"/>
        <w:b w:val="0"/>
        <w:i w:val="0"/>
      </w:rPr>
    </w:lvl>
    <w:lvl w:ilvl="2">
      <w:start w:val="1"/>
      <w:numFmt w:val="decimal"/>
      <w:lvlText w:val="%1.%2.%3."/>
      <w:lvlJc w:val="left"/>
      <w:pPr>
        <w:ind w:left="1702" w:hanging="720"/>
      </w:pPr>
      <w:rPr>
        <w:rFonts w:eastAsia="Times New Roman" w:hint="default"/>
        <w:b/>
      </w:rPr>
    </w:lvl>
    <w:lvl w:ilvl="3">
      <w:start w:val="1"/>
      <w:numFmt w:val="decimal"/>
      <w:lvlText w:val="%1.%2.%3.%4."/>
      <w:lvlJc w:val="left"/>
      <w:pPr>
        <w:ind w:left="2553" w:hanging="1080"/>
      </w:pPr>
      <w:rPr>
        <w:rFonts w:eastAsia="Times New Roman" w:hint="default"/>
        <w:b/>
      </w:rPr>
    </w:lvl>
    <w:lvl w:ilvl="4">
      <w:start w:val="1"/>
      <w:numFmt w:val="decimal"/>
      <w:lvlText w:val="%1.%2.%3.%4.%5."/>
      <w:lvlJc w:val="left"/>
      <w:pPr>
        <w:ind w:left="3044" w:hanging="1080"/>
      </w:pPr>
      <w:rPr>
        <w:rFonts w:eastAsia="Times New Roman" w:hint="default"/>
        <w:b/>
      </w:rPr>
    </w:lvl>
    <w:lvl w:ilvl="5">
      <w:start w:val="1"/>
      <w:numFmt w:val="decimal"/>
      <w:lvlText w:val="%1.%2.%3.%4.%5.%6."/>
      <w:lvlJc w:val="left"/>
      <w:pPr>
        <w:ind w:left="3895" w:hanging="1440"/>
      </w:pPr>
      <w:rPr>
        <w:rFonts w:eastAsia="Times New Roman" w:hint="default"/>
        <w:b/>
      </w:rPr>
    </w:lvl>
    <w:lvl w:ilvl="6">
      <w:start w:val="1"/>
      <w:numFmt w:val="decimal"/>
      <w:lvlText w:val="%1.%2.%3.%4.%5.%6.%7."/>
      <w:lvlJc w:val="left"/>
      <w:pPr>
        <w:ind w:left="4746" w:hanging="1800"/>
      </w:pPr>
      <w:rPr>
        <w:rFonts w:eastAsia="Times New Roman" w:hint="default"/>
        <w:b/>
      </w:rPr>
    </w:lvl>
    <w:lvl w:ilvl="7">
      <w:start w:val="1"/>
      <w:numFmt w:val="decimal"/>
      <w:lvlText w:val="%1.%2.%3.%4.%5.%6.%7.%8."/>
      <w:lvlJc w:val="left"/>
      <w:pPr>
        <w:ind w:left="5237" w:hanging="1800"/>
      </w:pPr>
      <w:rPr>
        <w:rFonts w:eastAsia="Times New Roman" w:hint="default"/>
        <w:b/>
      </w:rPr>
    </w:lvl>
    <w:lvl w:ilvl="8">
      <w:start w:val="1"/>
      <w:numFmt w:val="decimal"/>
      <w:lvlText w:val="%1.%2.%3.%4.%5.%6.%7.%8.%9."/>
      <w:lvlJc w:val="left"/>
      <w:pPr>
        <w:ind w:left="6088" w:hanging="2160"/>
      </w:pPr>
      <w:rPr>
        <w:rFonts w:eastAsia="Times New Roman" w:hint="default"/>
        <w:b/>
      </w:rPr>
    </w:lvl>
  </w:abstractNum>
  <w:abstractNum w:abstractNumId="4" w15:restartNumberingAfterBreak="0">
    <w:nsid w:val="0AD129B3"/>
    <w:multiLevelType w:val="multilevel"/>
    <w:tmpl w:val="576C1E90"/>
    <w:lvl w:ilvl="0">
      <w:start w:val="1"/>
      <w:numFmt w:val="decimal"/>
      <w:lvlText w:val="%1."/>
      <w:lvlJc w:val="left"/>
      <w:pPr>
        <w:ind w:left="450" w:hanging="450"/>
      </w:pPr>
      <w:rPr>
        <w:rFonts w:eastAsia="Times New Roman" w:hint="default"/>
        <w:b/>
      </w:rPr>
    </w:lvl>
    <w:lvl w:ilvl="1">
      <w:start w:val="1"/>
      <w:numFmt w:val="decimal"/>
      <w:lvlText w:val="%1.%2."/>
      <w:lvlJc w:val="left"/>
      <w:pPr>
        <w:ind w:left="5399" w:hanging="720"/>
      </w:pPr>
      <w:rPr>
        <w:rFonts w:eastAsia="Times New Roman" w:hint="default"/>
        <w:b/>
        <w:i w:val="0"/>
      </w:rPr>
    </w:lvl>
    <w:lvl w:ilvl="2">
      <w:start w:val="1"/>
      <w:numFmt w:val="decimal"/>
      <w:lvlText w:val="%1.%2.%3."/>
      <w:lvlJc w:val="left"/>
      <w:pPr>
        <w:ind w:left="1702" w:hanging="720"/>
      </w:pPr>
      <w:rPr>
        <w:rFonts w:eastAsia="Times New Roman" w:hint="default"/>
        <w:b/>
      </w:rPr>
    </w:lvl>
    <w:lvl w:ilvl="3">
      <w:start w:val="1"/>
      <w:numFmt w:val="decimal"/>
      <w:lvlText w:val="%1.%2.%3.%4."/>
      <w:lvlJc w:val="left"/>
      <w:pPr>
        <w:ind w:left="2553" w:hanging="1080"/>
      </w:pPr>
      <w:rPr>
        <w:rFonts w:eastAsia="Times New Roman" w:hint="default"/>
        <w:b/>
      </w:rPr>
    </w:lvl>
    <w:lvl w:ilvl="4">
      <w:start w:val="1"/>
      <w:numFmt w:val="decimal"/>
      <w:lvlText w:val="%1.%2.%3.%4.%5."/>
      <w:lvlJc w:val="left"/>
      <w:pPr>
        <w:ind w:left="3044" w:hanging="1080"/>
      </w:pPr>
      <w:rPr>
        <w:rFonts w:eastAsia="Times New Roman" w:hint="default"/>
        <w:b/>
      </w:rPr>
    </w:lvl>
    <w:lvl w:ilvl="5">
      <w:start w:val="1"/>
      <w:numFmt w:val="decimal"/>
      <w:lvlText w:val="%1.%2.%3.%4.%5.%6."/>
      <w:lvlJc w:val="left"/>
      <w:pPr>
        <w:ind w:left="3895" w:hanging="1440"/>
      </w:pPr>
      <w:rPr>
        <w:rFonts w:eastAsia="Times New Roman" w:hint="default"/>
        <w:b/>
      </w:rPr>
    </w:lvl>
    <w:lvl w:ilvl="6">
      <w:start w:val="1"/>
      <w:numFmt w:val="decimal"/>
      <w:lvlText w:val="%1.%2.%3.%4.%5.%6.%7."/>
      <w:lvlJc w:val="left"/>
      <w:pPr>
        <w:ind w:left="4746" w:hanging="1800"/>
      </w:pPr>
      <w:rPr>
        <w:rFonts w:eastAsia="Times New Roman" w:hint="default"/>
        <w:b/>
      </w:rPr>
    </w:lvl>
    <w:lvl w:ilvl="7">
      <w:start w:val="1"/>
      <w:numFmt w:val="decimal"/>
      <w:lvlText w:val="%1.%2.%3.%4.%5.%6.%7.%8."/>
      <w:lvlJc w:val="left"/>
      <w:pPr>
        <w:ind w:left="5237" w:hanging="1800"/>
      </w:pPr>
      <w:rPr>
        <w:rFonts w:eastAsia="Times New Roman" w:hint="default"/>
        <w:b/>
      </w:rPr>
    </w:lvl>
    <w:lvl w:ilvl="8">
      <w:start w:val="1"/>
      <w:numFmt w:val="decimal"/>
      <w:lvlText w:val="%1.%2.%3.%4.%5.%6.%7.%8.%9."/>
      <w:lvlJc w:val="left"/>
      <w:pPr>
        <w:ind w:left="6088" w:hanging="2160"/>
      </w:pPr>
      <w:rPr>
        <w:rFonts w:eastAsia="Times New Roman" w:hint="default"/>
        <w:b/>
      </w:rPr>
    </w:lvl>
  </w:abstractNum>
  <w:abstractNum w:abstractNumId="5" w15:restartNumberingAfterBreak="0">
    <w:nsid w:val="0FBF3C66"/>
    <w:multiLevelType w:val="multilevel"/>
    <w:tmpl w:val="576C1E90"/>
    <w:lvl w:ilvl="0">
      <w:start w:val="1"/>
      <w:numFmt w:val="decimal"/>
      <w:lvlText w:val="%1."/>
      <w:lvlJc w:val="left"/>
      <w:pPr>
        <w:ind w:left="450" w:hanging="450"/>
      </w:pPr>
      <w:rPr>
        <w:rFonts w:eastAsia="Times New Roman" w:hint="default"/>
        <w:b/>
      </w:rPr>
    </w:lvl>
    <w:lvl w:ilvl="1">
      <w:start w:val="1"/>
      <w:numFmt w:val="decimal"/>
      <w:lvlText w:val="%1.%2."/>
      <w:lvlJc w:val="left"/>
      <w:pPr>
        <w:ind w:left="5399" w:hanging="720"/>
      </w:pPr>
      <w:rPr>
        <w:rFonts w:eastAsia="Times New Roman" w:hint="default"/>
        <w:b/>
        <w:i w:val="0"/>
      </w:rPr>
    </w:lvl>
    <w:lvl w:ilvl="2">
      <w:start w:val="1"/>
      <w:numFmt w:val="decimal"/>
      <w:lvlText w:val="%1.%2.%3."/>
      <w:lvlJc w:val="left"/>
      <w:pPr>
        <w:ind w:left="1702" w:hanging="720"/>
      </w:pPr>
      <w:rPr>
        <w:rFonts w:eastAsia="Times New Roman" w:hint="default"/>
        <w:b/>
      </w:rPr>
    </w:lvl>
    <w:lvl w:ilvl="3">
      <w:start w:val="1"/>
      <w:numFmt w:val="decimal"/>
      <w:lvlText w:val="%1.%2.%3.%4."/>
      <w:lvlJc w:val="left"/>
      <w:pPr>
        <w:ind w:left="2553" w:hanging="1080"/>
      </w:pPr>
      <w:rPr>
        <w:rFonts w:eastAsia="Times New Roman" w:hint="default"/>
        <w:b/>
      </w:rPr>
    </w:lvl>
    <w:lvl w:ilvl="4">
      <w:start w:val="1"/>
      <w:numFmt w:val="decimal"/>
      <w:lvlText w:val="%1.%2.%3.%4.%5."/>
      <w:lvlJc w:val="left"/>
      <w:pPr>
        <w:ind w:left="3044" w:hanging="1080"/>
      </w:pPr>
      <w:rPr>
        <w:rFonts w:eastAsia="Times New Roman" w:hint="default"/>
        <w:b/>
      </w:rPr>
    </w:lvl>
    <w:lvl w:ilvl="5">
      <w:start w:val="1"/>
      <w:numFmt w:val="decimal"/>
      <w:lvlText w:val="%1.%2.%3.%4.%5.%6."/>
      <w:lvlJc w:val="left"/>
      <w:pPr>
        <w:ind w:left="3895" w:hanging="1440"/>
      </w:pPr>
      <w:rPr>
        <w:rFonts w:eastAsia="Times New Roman" w:hint="default"/>
        <w:b/>
      </w:rPr>
    </w:lvl>
    <w:lvl w:ilvl="6">
      <w:start w:val="1"/>
      <w:numFmt w:val="decimal"/>
      <w:lvlText w:val="%1.%2.%3.%4.%5.%6.%7."/>
      <w:lvlJc w:val="left"/>
      <w:pPr>
        <w:ind w:left="4746" w:hanging="1800"/>
      </w:pPr>
      <w:rPr>
        <w:rFonts w:eastAsia="Times New Roman" w:hint="default"/>
        <w:b/>
      </w:rPr>
    </w:lvl>
    <w:lvl w:ilvl="7">
      <w:start w:val="1"/>
      <w:numFmt w:val="decimal"/>
      <w:lvlText w:val="%1.%2.%3.%4.%5.%6.%7.%8."/>
      <w:lvlJc w:val="left"/>
      <w:pPr>
        <w:ind w:left="5237" w:hanging="1800"/>
      </w:pPr>
      <w:rPr>
        <w:rFonts w:eastAsia="Times New Roman" w:hint="default"/>
        <w:b/>
      </w:rPr>
    </w:lvl>
    <w:lvl w:ilvl="8">
      <w:start w:val="1"/>
      <w:numFmt w:val="decimal"/>
      <w:lvlText w:val="%1.%2.%3.%4.%5.%6.%7.%8.%9."/>
      <w:lvlJc w:val="left"/>
      <w:pPr>
        <w:ind w:left="6088" w:hanging="2160"/>
      </w:pPr>
      <w:rPr>
        <w:rFonts w:eastAsia="Times New Roman" w:hint="default"/>
        <w:b/>
      </w:rPr>
    </w:lvl>
  </w:abstractNum>
  <w:abstractNum w:abstractNumId="6" w15:restartNumberingAfterBreak="0">
    <w:nsid w:val="14386829"/>
    <w:multiLevelType w:val="multilevel"/>
    <w:tmpl w:val="576C1E90"/>
    <w:lvl w:ilvl="0">
      <w:start w:val="1"/>
      <w:numFmt w:val="decimal"/>
      <w:lvlText w:val="%1."/>
      <w:lvlJc w:val="left"/>
      <w:pPr>
        <w:ind w:left="450" w:hanging="450"/>
      </w:pPr>
      <w:rPr>
        <w:rFonts w:eastAsia="Times New Roman" w:hint="default"/>
        <w:b/>
      </w:rPr>
    </w:lvl>
    <w:lvl w:ilvl="1">
      <w:start w:val="1"/>
      <w:numFmt w:val="decimal"/>
      <w:lvlText w:val="%1.%2."/>
      <w:lvlJc w:val="left"/>
      <w:pPr>
        <w:ind w:left="5399" w:hanging="720"/>
      </w:pPr>
      <w:rPr>
        <w:rFonts w:eastAsia="Times New Roman" w:hint="default"/>
        <w:b/>
        <w:i w:val="0"/>
      </w:rPr>
    </w:lvl>
    <w:lvl w:ilvl="2">
      <w:start w:val="1"/>
      <w:numFmt w:val="decimal"/>
      <w:lvlText w:val="%1.%2.%3."/>
      <w:lvlJc w:val="left"/>
      <w:pPr>
        <w:ind w:left="1702" w:hanging="720"/>
      </w:pPr>
      <w:rPr>
        <w:rFonts w:eastAsia="Times New Roman" w:hint="default"/>
        <w:b/>
      </w:rPr>
    </w:lvl>
    <w:lvl w:ilvl="3">
      <w:start w:val="1"/>
      <w:numFmt w:val="decimal"/>
      <w:lvlText w:val="%1.%2.%3.%4."/>
      <w:lvlJc w:val="left"/>
      <w:pPr>
        <w:ind w:left="2553" w:hanging="1080"/>
      </w:pPr>
      <w:rPr>
        <w:rFonts w:eastAsia="Times New Roman" w:hint="default"/>
        <w:b/>
      </w:rPr>
    </w:lvl>
    <w:lvl w:ilvl="4">
      <w:start w:val="1"/>
      <w:numFmt w:val="decimal"/>
      <w:lvlText w:val="%1.%2.%3.%4.%5."/>
      <w:lvlJc w:val="left"/>
      <w:pPr>
        <w:ind w:left="3044" w:hanging="1080"/>
      </w:pPr>
      <w:rPr>
        <w:rFonts w:eastAsia="Times New Roman" w:hint="default"/>
        <w:b/>
      </w:rPr>
    </w:lvl>
    <w:lvl w:ilvl="5">
      <w:start w:val="1"/>
      <w:numFmt w:val="decimal"/>
      <w:lvlText w:val="%1.%2.%3.%4.%5.%6."/>
      <w:lvlJc w:val="left"/>
      <w:pPr>
        <w:ind w:left="3895" w:hanging="1440"/>
      </w:pPr>
      <w:rPr>
        <w:rFonts w:eastAsia="Times New Roman" w:hint="default"/>
        <w:b/>
      </w:rPr>
    </w:lvl>
    <w:lvl w:ilvl="6">
      <w:start w:val="1"/>
      <w:numFmt w:val="decimal"/>
      <w:lvlText w:val="%1.%2.%3.%4.%5.%6.%7."/>
      <w:lvlJc w:val="left"/>
      <w:pPr>
        <w:ind w:left="4746" w:hanging="1800"/>
      </w:pPr>
      <w:rPr>
        <w:rFonts w:eastAsia="Times New Roman" w:hint="default"/>
        <w:b/>
      </w:rPr>
    </w:lvl>
    <w:lvl w:ilvl="7">
      <w:start w:val="1"/>
      <w:numFmt w:val="decimal"/>
      <w:lvlText w:val="%1.%2.%3.%4.%5.%6.%7.%8."/>
      <w:lvlJc w:val="left"/>
      <w:pPr>
        <w:ind w:left="5237" w:hanging="1800"/>
      </w:pPr>
      <w:rPr>
        <w:rFonts w:eastAsia="Times New Roman" w:hint="default"/>
        <w:b/>
      </w:rPr>
    </w:lvl>
    <w:lvl w:ilvl="8">
      <w:start w:val="1"/>
      <w:numFmt w:val="decimal"/>
      <w:lvlText w:val="%1.%2.%3.%4.%5.%6.%7.%8.%9."/>
      <w:lvlJc w:val="left"/>
      <w:pPr>
        <w:ind w:left="6088" w:hanging="2160"/>
      </w:pPr>
      <w:rPr>
        <w:rFonts w:eastAsia="Times New Roman" w:hint="default"/>
        <w:b/>
      </w:rPr>
    </w:lvl>
  </w:abstractNum>
  <w:abstractNum w:abstractNumId="7" w15:restartNumberingAfterBreak="0">
    <w:nsid w:val="154F2141"/>
    <w:multiLevelType w:val="hybridMultilevel"/>
    <w:tmpl w:val="E81E8CD0"/>
    <w:lvl w:ilvl="0" w:tplc="04190011">
      <w:start w:val="1"/>
      <w:numFmt w:val="decimal"/>
      <w:lvlText w:val="%1)"/>
      <w:lvlJc w:val="left"/>
      <w:pPr>
        <w:ind w:left="1260" w:hanging="360"/>
      </w:pPr>
    </w:lvl>
    <w:lvl w:ilvl="1" w:tplc="04190019" w:tentative="1">
      <w:start w:val="1"/>
      <w:numFmt w:val="lowerLetter"/>
      <w:lvlText w:val="%2."/>
      <w:lvlJc w:val="left"/>
      <w:pPr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8" w15:restartNumberingAfterBreak="0">
    <w:nsid w:val="195766DC"/>
    <w:multiLevelType w:val="multilevel"/>
    <w:tmpl w:val="185A85B6"/>
    <w:lvl w:ilvl="0">
      <w:start w:val="1"/>
      <w:numFmt w:val="decimal"/>
      <w:lvlText w:val="%1."/>
      <w:lvlJc w:val="left"/>
      <w:pPr>
        <w:ind w:left="450" w:hanging="450"/>
      </w:pPr>
    </w:lvl>
    <w:lvl w:ilvl="1">
      <w:start w:val="1"/>
      <w:numFmt w:val="decimal"/>
      <w:lvlText w:val="%1.%2."/>
      <w:lvlJc w:val="left"/>
      <w:pPr>
        <w:ind w:left="720" w:hanging="720"/>
      </w:pPr>
      <w:rPr>
        <w:b/>
      </w:rPr>
    </w:lvl>
    <w:lvl w:ilvl="2">
      <w:start w:val="1"/>
      <w:numFmt w:val="decimal"/>
      <w:lvlText w:val="%1.%2.%3."/>
      <w:lvlJc w:val="left"/>
      <w:pPr>
        <w:ind w:left="1800" w:hanging="720"/>
      </w:pPr>
    </w:lvl>
    <w:lvl w:ilvl="3">
      <w:start w:val="1"/>
      <w:numFmt w:val="decimal"/>
      <w:lvlText w:val="%1.%2.%3.%4."/>
      <w:lvlJc w:val="left"/>
      <w:pPr>
        <w:ind w:left="2700" w:hanging="1080"/>
      </w:pPr>
    </w:lvl>
    <w:lvl w:ilvl="4">
      <w:start w:val="1"/>
      <w:numFmt w:val="decimal"/>
      <w:lvlText w:val="%1.%2.%3.%4.%5."/>
      <w:lvlJc w:val="left"/>
      <w:pPr>
        <w:ind w:left="3240" w:hanging="1080"/>
      </w:pPr>
    </w:lvl>
    <w:lvl w:ilvl="5">
      <w:start w:val="1"/>
      <w:numFmt w:val="decimal"/>
      <w:lvlText w:val="%1.%2.%3.%4.%5.%6."/>
      <w:lvlJc w:val="left"/>
      <w:pPr>
        <w:ind w:left="4140" w:hanging="1440"/>
      </w:pPr>
    </w:lvl>
    <w:lvl w:ilvl="6">
      <w:start w:val="1"/>
      <w:numFmt w:val="decimal"/>
      <w:lvlText w:val="%1.%2.%3.%4.%5.%6.%7."/>
      <w:lvlJc w:val="left"/>
      <w:pPr>
        <w:ind w:left="5040" w:hanging="1800"/>
      </w:pPr>
    </w:lvl>
    <w:lvl w:ilvl="7">
      <w:start w:val="1"/>
      <w:numFmt w:val="decimal"/>
      <w:lvlText w:val="%1.%2.%3.%4.%5.%6.%7.%8."/>
      <w:lvlJc w:val="left"/>
      <w:pPr>
        <w:ind w:left="5580" w:hanging="1800"/>
      </w:pPr>
    </w:lvl>
    <w:lvl w:ilvl="8">
      <w:start w:val="1"/>
      <w:numFmt w:val="decimal"/>
      <w:lvlText w:val="%1.%2.%3.%4.%5.%6.%7.%8.%9."/>
      <w:lvlJc w:val="left"/>
      <w:pPr>
        <w:ind w:left="6480" w:hanging="2160"/>
      </w:pPr>
    </w:lvl>
  </w:abstractNum>
  <w:abstractNum w:abstractNumId="9" w15:restartNumberingAfterBreak="0">
    <w:nsid w:val="19620C73"/>
    <w:multiLevelType w:val="multilevel"/>
    <w:tmpl w:val="1E8A0A7A"/>
    <w:lvl w:ilvl="0">
      <w:start w:val="2"/>
      <w:numFmt w:val="decimal"/>
      <w:lvlText w:val="%1."/>
      <w:lvlJc w:val="left"/>
      <w:pPr>
        <w:ind w:left="1667" w:hanging="390"/>
      </w:pPr>
      <w:rPr>
        <w:rFonts w:eastAsia="Times New Roman" w:hint="default"/>
        <w:b/>
      </w:rPr>
    </w:lvl>
    <w:lvl w:ilvl="1">
      <w:start w:val="1"/>
      <w:numFmt w:val="decimal"/>
      <w:lvlText w:val="%1.%2."/>
      <w:lvlJc w:val="left"/>
      <w:pPr>
        <w:ind w:left="1997" w:hanging="720"/>
      </w:pPr>
      <w:rPr>
        <w:rFonts w:eastAsia="Times New Roman" w:hint="default"/>
        <w:b w:val="0"/>
      </w:rPr>
    </w:lvl>
    <w:lvl w:ilvl="2">
      <w:start w:val="1"/>
      <w:numFmt w:val="decimal"/>
      <w:lvlText w:val="2.%3."/>
      <w:lvlJc w:val="left"/>
      <w:pPr>
        <w:ind w:left="2423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2357" w:hanging="1080"/>
      </w:pPr>
      <w:rPr>
        <w:rFonts w:eastAsia="Times New Roman" w:hint="default"/>
        <w:b w:val="0"/>
      </w:rPr>
    </w:lvl>
    <w:lvl w:ilvl="4">
      <w:start w:val="1"/>
      <w:numFmt w:val="decimal"/>
      <w:lvlText w:val="%1.%2.%3.%4.%5."/>
      <w:lvlJc w:val="left"/>
      <w:pPr>
        <w:ind w:left="2357" w:hanging="1080"/>
      </w:pPr>
      <w:rPr>
        <w:rFonts w:eastAsia="Times New Roman" w:hint="default"/>
        <w:b w:val="0"/>
      </w:rPr>
    </w:lvl>
    <w:lvl w:ilvl="5">
      <w:start w:val="1"/>
      <w:numFmt w:val="decimal"/>
      <w:lvlText w:val="%1.%2.%3.%4.%5.%6."/>
      <w:lvlJc w:val="left"/>
      <w:pPr>
        <w:ind w:left="2717" w:hanging="1440"/>
      </w:pPr>
      <w:rPr>
        <w:rFonts w:eastAsia="Times New Roman" w:hint="default"/>
        <w:b w:val="0"/>
      </w:rPr>
    </w:lvl>
    <w:lvl w:ilvl="6">
      <w:start w:val="1"/>
      <w:numFmt w:val="decimal"/>
      <w:lvlText w:val="%1.%2.%3.%4.%5.%6.%7."/>
      <w:lvlJc w:val="left"/>
      <w:pPr>
        <w:ind w:left="2717" w:hanging="1440"/>
      </w:pPr>
      <w:rPr>
        <w:rFonts w:eastAsia="Times New Roman" w:hint="default"/>
        <w:b w:val="0"/>
      </w:rPr>
    </w:lvl>
    <w:lvl w:ilvl="7">
      <w:start w:val="1"/>
      <w:numFmt w:val="decimal"/>
      <w:lvlText w:val="%1.%2.%3.%4.%5.%6.%7.%8."/>
      <w:lvlJc w:val="left"/>
      <w:pPr>
        <w:ind w:left="3077" w:hanging="1800"/>
      </w:pPr>
      <w:rPr>
        <w:rFonts w:eastAsia="Times New Roman" w:hint="default"/>
        <w:b w:val="0"/>
      </w:rPr>
    </w:lvl>
    <w:lvl w:ilvl="8">
      <w:start w:val="1"/>
      <w:numFmt w:val="decimal"/>
      <w:lvlText w:val="%1.%2.%3.%4.%5.%6.%7.%8.%9."/>
      <w:lvlJc w:val="left"/>
      <w:pPr>
        <w:ind w:left="3077" w:hanging="1800"/>
      </w:pPr>
      <w:rPr>
        <w:rFonts w:eastAsia="Times New Roman" w:hint="default"/>
        <w:b w:val="0"/>
      </w:rPr>
    </w:lvl>
  </w:abstractNum>
  <w:abstractNum w:abstractNumId="10" w15:restartNumberingAfterBreak="0">
    <w:nsid w:val="235778A0"/>
    <w:multiLevelType w:val="multilevel"/>
    <w:tmpl w:val="25C687AC"/>
    <w:lvl w:ilvl="0">
      <w:start w:val="1"/>
      <w:numFmt w:val="decimal"/>
      <w:lvlText w:val="%1."/>
      <w:lvlJc w:val="left"/>
      <w:pPr>
        <w:ind w:left="450" w:hanging="450"/>
      </w:pPr>
      <w:rPr>
        <w:rFonts w:eastAsia="Times New Roman" w:hint="default"/>
        <w:b/>
      </w:rPr>
    </w:lvl>
    <w:lvl w:ilvl="1">
      <w:start w:val="1"/>
      <w:numFmt w:val="decimal"/>
      <w:lvlText w:val="%1.%2."/>
      <w:lvlJc w:val="left"/>
      <w:pPr>
        <w:ind w:left="861" w:hanging="720"/>
      </w:pPr>
      <w:rPr>
        <w:rFonts w:eastAsia="Times New Roman" w:hint="default"/>
        <w:b w:val="0"/>
        <w:i w:val="0"/>
      </w:rPr>
    </w:lvl>
    <w:lvl w:ilvl="2">
      <w:start w:val="1"/>
      <w:numFmt w:val="decimal"/>
      <w:lvlText w:val="%1.%2.%3."/>
      <w:lvlJc w:val="left"/>
      <w:pPr>
        <w:ind w:left="1702" w:hanging="720"/>
      </w:pPr>
      <w:rPr>
        <w:rFonts w:eastAsia="Times New Roman" w:hint="default"/>
        <w:b/>
      </w:rPr>
    </w:lvl>
    <w:lvl w:ilvl="3">
      <w:start w:val="1"/>
      <w:numFmt w:val="decimal"/>
      <w:lvlText w:val="%1.%2.%3.%4."/>
      <w:lvlJc w:val="left"/>
      <w:pPr>
        <w:ind w:left="2553" w:hanging="1080"/>
      </w:pPr>
      <w:rPr>
        <w:rFonts w:eastAsia="Times New Roman" w:hint="default"/>
        <w:b/>
      </w:rPr>
    </w:lvl>
    <w:lvl w:ilvl="4">
      <w:start w:val="1"/>
      <w:numFmt w:val="decimal"/>
      <w:lvlText w:val="%1.%2.%3.%4.%5."/>
      <w:lvlJc w:val="left"/>
      <w:pPr>
        <w:ind w:left="3044" w:hanging="1080"/>
      </w:pPr>
      <w:rPr>
        <w:rFonts w:eastAsia="Times New Roman" w:hint="default"/>
        <w:b/>
      </w:rPr>
    </w:lvl>
    <w:lvl w:ilvl="5">
      <w:start w:val="1"/>
      <w:numFmt w:val="decimal"/>
      <w:lvlText w:val="%1.%2.%3.%4.%5.%6."/>
      <w:lvlJc w:val="left"/>
      <w:pPr>
        <w:ind w:left="3895" w:hanging="1440"/>
      </w:pPr>
      <w:rPr>
        <w:rFonts w:eastAsia="Times New Roman" w:hint="default"/>
        <w:b/>
      </w:rPr>
    </w:lvl>
    <w:lvl w:ilvl="6">
      <w:start w:val="1"/>
      <w:numFmt w:val="decimal"/>
      <w:lvlText w:val="%1.%2.%3.%4.%5.%6.%7."/>
      <w:lvlJc w:val="left"/>
      <w:pPr>
        <w:ind w:left="4746" w:hanging="1800"/>
      </w:pPr>
      <w:rPr>
        <w:rFonts w:eastAsia="Times New Roman" w:hint="default"/>
        <w:b/>
      </w:rPr>
    </w:lvl>
    <w:lvl w:ilvl="7">
      <w:start w:val="1"/>
      <w:numFmt w:val="decimal"/>
      <w:lvlText w:val="%1.%2.%3.%4.%5.%6.%7.%8."/>
      <w:lvlJc w:val="left"/>
      <w:pPr>
        <w:ind w:left="5237" w:hanging="1800"/>
      </w:pPr>
      <w:rPr>
        <w:rFonts w:eastAsia="Times New Roman" w:hint="default"/>
        <w:b/>
      </w:rPr>
    </w:lvl>
    <w:lvl w:ilvl="8">
      <w:start w:val="1"/>
      <w:numFmt w:val="decimal"/>
      <w:lvlText w:val="%1.%2.%3.%4.%5.%6.%7.%8.%9."/>
      <w:lvlJc w:val="left"/>
      <w:pPr>
        <w:ind w:left="6088" w:hanging="2160"/>
      </w:pPr>
      <w:rPr>
        <w:rFonts w:eastAsia="Times New Roman" w:hint="default"/>
        <w:b/>
      </w:rPr>
    </w:lvl>
  </w:abstractNum>
  <w:abstractNum w:abstractNumId="11" w15:restartNumberingAfterBreak="0">
    <w:nsid w:val="3F0C7C56"/>
    <w:multiLevelType w:val="hybridMultilevel"/>
    <w:tmpl w:val="A1F6C8F4"/>
    <w:lvl w:ilvl="0" w:tplc="A5C62480">
      <w:start w:val="2"/>
      <w:numFmt w:val="decimal"/>
      <w:lvlText w:val="1.%1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2" w15:restartNumberingAfterBreak="0">
    <w:nsid w:val="4AFB3664"/>
    <w:multiLevelType w:val="multilevel"/>
    <w:tmpl w:val="C07E2E78"/>
    <w:lvl w:ilvl="0">
      <w:start w:val="1"/>
      <w:numFmt w:val="decimal"/>
      <w:lvlText w:val="%1."/>
      <w:lvlJc w:val="left"/>
      <w:pPr>
        <w:ind w:left="660" w:hanging="660"/>
      </w:pPr>
      <w:rPr>
        <w:rFonts w:hint="default"/>
      </w:rPr>
    </w:lvl>
    <w:lvl w:ilvl="1">
      <w:start w:val="21"/>
      <w:numFmt w:val="decimal"/>
      <w:lvlText w:val="%1.%2."/>
      <w:lvlJc w:val="left"/>
      <w:pPr>
        <w:ind w:left="943" w:hanging="660"/>
      </w:pPr>
      <w:rPr>
        <w:rFonts w:hint="default"/>
      </w:rPr>
    </w:lvl>
    <w:lvl w:ilvl="2">
      <w:start w:val="1"/>
      <w:numFmt w:val="decimal"/>
      <w:lvlText w:val="2.21.%3."/>
      <w:lvlJc w:val="left"/>
      <w:pPr>
        <w:ind w:left="1286" w:hanging="720"/>
      </w:pPr>
      <w:rPr>
        <w:rFonts w:hint="default"/>
        <w:color w:val="auto"/>
        <w:sz w:val="24"/>
        <w:szCs w:val="24"/>
      </w:rPr>
    </w:lvl>
    <w:lvl w:ilvl="3">
      <w:start w:val="1"/>
      <w:numFmt w:val="decimal"/>
      <w:lvlText w:val="%1.%2.%3.%4."/>
      <w:lvlJc w:val="left"/>
      <w:pPr>
        <w:ind w:left="1569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1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49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138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421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064" w:hanging="1800"/>
      </w:pPr>
      <w:rPr>
        <w:rFonts w:hint="default"/>
      </w:rPr>
    </w:lvl>
  </w:abstractNum>
  <w:abstractNum w:abstractNumId="13" w15:restartNumberingAfterBreak="0">
    <w:nsid w:val="76E62308"/>
    <w:multiLevelType w:val="hybridMultilevel"/>
    <w:tmpl w:val="B8065776"/>
    <w:lvl w:ilvl="0" w:tplc="D9402636">
      <w:start w:val="1"/>
      <w:numFmt w:val="decimal"/>
      <w:lvlText w:val="1.%1."/>
      <w:lvlJc w:val="left"/>
      <w:pPr>
        <w:ind w:left="928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A1427EB"/>
    <w:multiLevelType w:val="hybridMultilevel"/>
    <w:tmpl w:val="3504636E"/>
    <w:lvl w:ilvl="0" w:tplc="48843F84">
      <w:start w:val="2"/>
      <w:numFmt w:val="decimal"/>
      <w:lvlText w:val="1.%1."/>
      <w:lvlJc w:val="left"/>
      <w:pPr>
        <w:ind w:left="15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20" w:hanging="360"/>
      </w:pPr>
    </w:lvl>
    <w:lvl w:ilvl="2" w:tplc="0419001B" w:tentative="1">
      <w:start w:val="1"/>
      <w:numFmt w:val="lowerRoman"/>
      <w:lvlText w:val="%3."/>
      <w:lvlJc w:val="right"/>
      <w:pPr>
        <w:ind w:left="2940" w:hanging="180"/>
      </w:pPr>
    </w:lvl>
    <w:lvl w:ilvl="3" w:tplc="0419000F" w:tentative="1">
      <w:start w:val="1"/>
      <w:numFmt w:val="decimal"/>
      <w:lvlText w:val="%4."/>
      <w:lvlJc w:val="left"/>
      <w:pPr>
        <w:ind w:left="3660" w:hanging="360"/>
      </w:pPr>
    </w:lvl>
    <w:lvl w:ilvl="4" w:tplc="04190019" w:tentative="1">
      <w:start w:val="1"/>
      <w:numFmt w:val="lowerLetter"/>
      <w:lvlText w:val="%5."/>
      <w:lvlJc w:val="left"/>
      <w:pPr>
        <w:ind w:left="4380" w:hanging="360"/>
      </w:pPr>
    </w:lvl>
    <w:lvl w:ilvl="5" w:tplc="0419001B" w:tentative="1">
      <w:start w:val="1"/>
      <w:numFmt w:val="lowerRoman"/>
      <w:lvlText w:val="%6."/>
      <w:lvlJc w:val="right"/>
      <w:pPr>
        <w:ind w:left="5100" w:hanging="180"/>
      </w:pPr>
    </w:lvl>
    <w:lvl w:ilvl="6" w:tplc="0419000F" w:tentative="1">
      <w:start w:val="1"/>
      <w:numFmt w:val="decimal"/>
      <w:lvlText w:val="%7."/>
      <w:lvlJc w:val="left"/>
      <w:pPr>
        <w:ind w:left="5820" w:hanging="360"/>
      </w:pPr>
    </w:lvl>
    <w:lvl w:ilvl="7" w:tplc="04190019" w:tentative="1">
      <w:start w:val="1"/>
      <w:numFmt w:val="lowerLetter"/>
      <w:lvlText w:val="%8."/>
      <w:lvlJc w:val="left"/>
      <w:pPr>
        <w:ind w:left="6540" w:hanging="360"/>
      </w:pPr>
    </w:lvl>
    <w:lvl w:ilvl="8" w:tplc="0419001B" w:tentative="1">
      <w:start w:val="1"/>
      <w:numFmt w:val="lowerRoman"/>
      <w:lvlText w:val="%9."/>
      <w:lvlJc w:val="right"/>
      <w:pPr>
        <w:ind w:left="7260" w:hanging="180"/>
      </w:pPr>
    </w:lvl>
  </w:abstractNum>
  <w:num w:numId="1">
    <w:abstractNumId w:val="3"/>
  </w:num>
  <w:num w:numId="2">
    <w:abstractNumId w:val="9"/>
  </w:num>
  <w:num w:numId="3">
    <w:abstractNumId w:val="12"/>
  </w:num>
  <w:num w:numId="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6"/>
  </w:num>
  <w:num w:numId="6">
    <w:abstractNumId w:val="4"/>
  </w:num>
  <w:num w:numId="7">
    <w:abstractNumId w:val="5"/>
  </w:num>
  <w:num w:numId="8">
    <w:abstractNumId w:val="2"/>
  </w:num>
  <w:num w:numId="9">
    <w:abstractNumId w:val="10"/>
  </w:num>
  <w:num w:numId="10">
    <w:abstractNumId w:val="0"/>
  </w:num>
  <w:num w:numId="11">
    <w:abstractNumId w:val="11"/>
  </w:num>
  <w:num w:numId="12">
    <w:abstractNumId w:val="14"/>
  </w:num>
  <w:num w:numId="13">
    <w:abstractNumId w:val="13"/>
  </w:num>
  <w:num w:numId="14">
    <w:abstractNumId w:val="7"/>
  </w:num>
  <w:num w:numId="15">
    <w:abstractNumId w:val="1"/>
  </w:num>
  <w:num w:numId="16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val="fullPage" w:percent="72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34C40"/>
    <w:rsid w:val="00004005"/>
    <w:rsid w:val="00005233"/>
    <w:rsid w:val="00006120"/>
    <w:rsid w:val="000061FF"/>
    <w:rsid w:val="000130CC"/>
    <w:rsid w:val="000179E2"/>
    <w:rsid w:val="00031F55"/>
    <w:rsid w:val="00043FB3"/>
    <w:rsid w:val="00045721"/>
    <w:rsid w:val="00047121"/>
    <w:rsid w:val="00064DC6"/>
    <w:rsid w:val="000666D6"/>
    <w:rsid w:val="000720F3"/>
    <w:rsid w:val="00086D93"/>
    <w:rsid w:val="00094730"/>
    <w:rsid w:val="000B2D4F"/>
    <w:rsid w:val="000B5184"/>
    <w:rsid w:val="000B5DB9"/>
    <w:rsid w:val="000C44A0"/>
    <w:rsid w:val="000C56FD"/>
    <w:rsid w:val="000C5DFD"/>
    <w:rsid w:val="000F1CBD"/>
    <w:rsid w:val="001022B6"/>
    <w:rsid w:val="00106F14"/>
    <w:rsid w:val="00107466"/>
    <w:rsid w:val="00116441"/>
    <w:rsid w:val="001165E3"/>
    <w:rsid w:val="00116E5C"/>
    <w:rsid w:val="00123FE7"/>
    <w:rsid w:val="00134102"/>
    <w:rsid w:val="0013565C"/>
    <w:rsid w:val="00135B4F"/>
    <w:rsid w:val="00136694"/>
    <w:rsid w:val="00155141"/>
    <w:rsid w:val="00155B66"/>
    <w:rsid w:val="001648E0"/>
    <w:rsid w:val="001666F1"/>
    <w:rsid w:val="00170569"/>
    <w:rsid w:val="00171F0A"/>
    <w:rsid w:val="00175A42"/>
    <w:rsid w:val="00177FB1"/>
    <w:rsid w:val="00182489"/>
    <w:rsid w:val="001913E9"/>
    <w:rsid w:val="00194D19"/>
    <w:rsid w:val="001B3FCC"/>
    <w:rsid w:val="001B6F49"/>
    <w:rsid w:val="001C0260"/>
    <w:rsid w:val="001C4072"/>
    <w:rsid w:val="001C5854"/>
    <w:rsid w:val="001D6533"/>
    <w:rsid w:val="001E0358"/>
    <w:rsid w:val="001E0AF5"/>
    <w:rsid w:val="001F38EC"/>
    <w:rsid w:val="001F6DD9"/>
    <w:rsid w:val="00202653"/>
    <w:rsid w:val="0020576D"/>
    <w:rsid w:val="002078C6"/>
    <w:rsid w:val="00210928"/>
    <w:rsid w:val="00211B2B"/>
    <w:rsid w:val="00211D48"/>
    <w:rsid w:val="0021368D"/>
    <w:rsid w:val="00214256"/>
    <w:rsid w:val="002174CC"/>
    <w:rsid w:val="00223496"/>
    <w:rsid w:val="00223CCC"/>
    <w:rsid w:val="00225A57"/>
    <w:rsid w:val="00226222"/>
    <w:rsid w:val="002269FA"/>
    <w:rsid w:val="00233078"/>
    <w:rsid w:val="0024008F"/>
    <w:rsid w:val="00243300"/>
    <w:rsid w:val="0024494A"/>
    <w:rsid w:val="002475BF"/>
    <w:rsid w:val="00250257"/>
    <w:rsid w:val="0025039A"/>
    <w:rsid w:val="00250E5E"/>
    <w:rsid w:val="00253ECC"/>
    <w:rsid w:val="002804DF"/>
    <w:rsid w:val="00293DF9"/>
    <w:rsid w:val="002A0B3E"/>
    <w:rsid w:val="002A2625"/>
    <w:rsid w:val="002A561A"/>
    <w:rsid w:val="002A710D"/>
    <w:rsid w:val="002B3AFC"/>
    <w:rsid w:val="002B3B67"/>
    <w:rsid w:val="002B45F7"/>
    <w:rsid w:val="002B587C"/>
    <w:rsid w:val="002B7F55"/>
    <w:rsid w:val="002C34B5"/>
    <w:rsid w:val="002D3515"/>
    <w:rsid w:val="002D7B98"/>
    <w:rsid w:val="002E58B1"/>
    <w:rsid w:val="002F73F2"/>
    <w:rsid w:val="003026DA"/>
    <w:rsid w:val="003035A4"/>
    <w:rsid w:val="00306B19"/>
    <w:rsid w:val="00312021"/>
    <w:rsid w:val="0031594E"/>
    <w:rsid w:val="0031691F"/>
    <w:rsid w:val="00317B1E"/>
    <w:rsid w:val="00327231"/>
    <w:rsid w:val="003314F8"/>
    <w:rsid w:val="00335C18"/>
    <w:rsid w:val="00341E8B"/>
    <w:rsid w:val="00342EAF"/>
    <w:rsid w:val="00360E8F"/>
    <w:rsid w:val="0037149D"/>
    <w:rsid w:val="0037239F"/>
    <w:rsid w:val="00374280"/>
    <w:rsid w:val="00375EDF"/>
    <w:rsid w:val="00392085"/>
    <w:rsid w:val="00394DB9"/>
    <w:rsid w:val="003A5EB5"/>
    <w:rsid w:val="003A60C9"/>
    <w:rsid w:val="003D2477"/>
    <w:rsid w:val="003D26DD"/>
    <w:rsid w:val="003E1CDA"/>
    <w:rsid w:val="003E4AB5"/>
    <w:rsid w:val="003E5DA8"/>
    <w:rsid w:val="003F5BFB"/>
    <w:rsid w:val="00401327"/>
    <w:rsid w:val="0040740B"/>
    <w:rsid w:val="00410CEC"/>
    <w:rsid w:val="004120DD"/>
    <w:rsid w:val="00412912"/>
    <w:rsid w:val="00412DE3"/>
    <w:rsid w:val="00415166"/>
    <w:rsid w:val="004219E9"/>
    <w:rsid w:val="00421C1B"/>
    <w:rsid w:val="00427661"/>
    <w:rsid w:val="00432351"/>
    <w:rsid w:val="00433F62"/>
    <w:rsid w:val="00436100"/>
    <w:rsid w:val="0044195B"/>
    <w:rsid w:val="004452AD"/>
    <w:rsid w:val="00450028"/>
    <w:rsid w:val="004502F2"/>
    <w:rsid w:val="00451536"/>
    <w:rsid w:val="004528E5"/>
    <w:rsid w:val="004619A6"/>
    <w:rsid w:val="00462E6F"/>
    <w:rsid w:val="004632C7"/>
    <w:rsid w:val="004677FE"/>
    <w:rsid w:val="00470638"/>
    <w:rsid w:val="00472DD7"/>
    <w:rsid w:val="0047366C"/>
    <w:rsid w:val="00473F47"/>
    <w:rsid w:val="0047502D"/>
    <w:rsid w:val="00476866"/>
    <w:rsid w:val="00492D9C"/>
    <w:rsid w:val="004A4B1D"/>
    <w:rsid w:val="004A647F"/>
    <w:rsid w:val="004B253D"/>
    <w:rsid w:val="004C389C"/>
    <w:rsid w:val="004D5108"/>
    <w:rsid w:val="004D6585"/>
    <w:rsid w:val="004E4907"/>
    <w:rsid w:val="004F11AA"/>
    <w:rsid w:val="004F409E"/>
    <w:rsid w:val="004F78CD"/>
    <w:rsid w:val="00500C59"/>
    <w:rsid w:val="00500C99"/>
    <w:rsid w:val="00506E4E"/>
    <w:rsid w:val="00514A95"/>
    <w:rsid w:val="0051794B"/>
    <w:rsid w:val="005221B3"/>
    <w:rsid w:val="005244E6"/>
    <w:rsid w:val="00526134"/>
    <w:rsid w:val="005317C9"/>
    <w:rsid w:val="00532783"/>
    <w:rsid w:val="00533128"/>
    <w:rsid w:val="005333DD"/>
    <w:rsid w:val="00536C30"/>
    <w:rsid w:val="005433DE"/>
    <w:rsid w:val="005452E1"/>
    <w:rsid w:val="00546352"/>
    <w:rsid w:val="005522AA"/>
    <w:rsid w:val="00570341"/>
    <w:rsid w:val="0057122A"/>
    <w:rsid w:val="005724AE"/>
    <w:rsid w:val="00573EFA"/>
    <w:rsid w:val="00575779"/>
    <w:rsid w:val="00580411"/>
    <w:rsid w:val="00582BB7"/>
    <w:rsid w:val="00583CF8"/>
    <w:rsid w:val="005878F8"/>
    <w:rsid w:val="00592937"/>
    <w:rsid w:val="00593C32"/>
    <w:rsid w:val="005A5EDE"/>
    <w:rsid w:val="005B0B62"/>
    <w:rsid w:val="005B1937"/>
    <w:rsid w:val="005B2696"/>
    <w:rsid w:val="005B3AAB"/>
    <w:rsid w:val="005B600A"/>
    <w:rsid w:val="005B7089"/>
    <w:rsid w:val="005C0B67"/>
    <w:rsid w:val="005D147F"/>
    <w:rsid w:val="005D33D0"/>
    <w:rsid w:val="005D7DA9"/>
    <w:rsid w:val="005E1F33"/>
    <w:rsid w:val="005E1F98"/>
    <w:rsid w:val="005F4085"/>
    <w:rsid w:val="00605A7C"/>
    <w:rsid w:val="006069A8"/>
    <w:rsid w:val="0061736F"/>
    <w:rsid w:val="00621044"/>
    <w:rsid w:val="00623DAA"/>
    <w:rsid w:val="00624022"/>
    <w:rsid w:val="006320B8"/>
    <w:rsid w:val="00633F51"/>
    <w:rsid w:val="0063683B"/>
    <w:rsid w:val="00641B4B"/>
    <w:rsid w:val="006447E0"/>
    <w:rsid w:val="00647B92"/>
    <w:rsid w:val="00651305"/>
    <w:rsid w:val="00651C06"/>
    <w:rsid w:val="00651EA6"/>
    <w:rsid w:val="00654A2D"/>
    <w:rsid w:val="00660EB5"/>
    <w:rsid w:val="00663A02"/>
    <w:rsid w:val="00667D3E"/>
    <w:rsid w:val="00671EA8"/>
    <w:rsid w:val="00677050"/>
    <w:rsid w:val="00681D55"/>
    <w:rsid w:val="00683BF0"/>
    <w:rsid w:val="0068473A"/>
    <w:rsid w:val="006868C1"/>
    <w:rsid w:val="00694354"/>
    <w:rsid w:val="006945F8"/>
    <w:rsid w:val="00695E7F"/>
    <w:rsid w:val="006A1C25"/>
    <w:rsid w:val="006A7ADB"/>
    <w:rsid w:val="006B0EBD"/>
    <w:rsid w:val="006E2B5E"/>
    <w:rsid w:val="006F0112"/>
    <w:rsid w:val="006F0F48"/>
    <w:rsid w:val="006F2F1A"/>
    <w:rsid w:val="006F359E"/>
    <w:rsid w:val="006F3F48"/>
    <w:rsid w:val="0070036A"/>
    <w:rsid w:val="00701BE6"/>
    <w:rsid w:val="00704EA7"/>
    <w:rsid w:val="00714213"/>
    <w:rsid w:val="0072051F"/>
    <w:rsid w:val="00720BF2"/>
    <w:rsid w:val="007218F5"/>
    <w:rsid w:val="00730127"/>
    <w:rsid w:val="00732148"/>
    <w:rsid w:val="007344F1"/>
    <w:rsid w:val="0074720D"/>
    <w:rsid w:val="00752794"/>
    <w:rsid w:val="00763858"/>
    <w:rsid w:val="00764C60"/>
    <w:rsid w:val="00764E6D"/>
    <w:rsid w:val="007705FD"/>
    <w:rsid w:val="007721E0"/>
    <w:rsid w:val="00783EF4"/>
    <w:rsid w:val="007866C0"/>
    <w:rsid w:val="0079165C"/>
    <w:rsid w:val="007A1B7D"/>
    <w:rsid w:val="007A2677"/>
    <w:rsid w:val="007A72BF"/>
    <w:rsid w:val="007B0B30"/>
    <w:rsid w:val="007B3029"/>
    <w:rsid w:val="007B3212"/>
    <w:rsid w:val="007C168A"/>
    <w:rsid w:val="007C39AC"/>
    <w:rsid w:val="007D0F0D"/>
    <w:rsid w:val="007D2043"/>
    <w:rsid w:val="007D72E0"/>
    <w:rsid w:val="007E0B30"/>
    <w:rsid w:val="007E130F"/>
    <w:rsid w:val="007E5AAE"/>
    <w:rsid w:val="007E6C7A"/>
    <w:rsid w:val="007E763B"/>
    <w:rsid w:val="007F0C7F"/>
    <w:rsid w:val="007F2694"/>
    <w:rsid w:val="007F674A"/>
    <w:rsid w:val="008061B4"/>
    <w:rsid w:val="008125B7"/>
    <w:rsid w:val="00812E21"/>
    <w:rsid w:val="00816791"/>
    <w:rsid w:val="00834F00"/>
    <w:rsid w:val="0083592D"/>
    <w:rsid w:val="00845FA8"/>
    <w:rsid w:val="00847F56"/>
    <w:rsid w:val="008502FE"/>
    <w:rsid w:val="008511CC"/>
    <w:rsid w:val="008562F4"/>
    <w:rsid w:val="008570F8"/>
    <w:rsid w:val="00861CB3"/>
    <w:rsid w:val="00862424"/>
    <w:rsid w:val="00864054"/>
    <w:rsid w:val="0086496C"/>
    <w:rsid w:val="008713B0"/>
    <w:rsid w:val="00877AB6"/>
    <w:rsid w:val="00881B91"/>
    <w:rsid w:val="00881F71"/>
    <w:rsid w:val="00885D84"/>
    <w:rsid w:val="0089279F"/>
    <w:rsid w:val="00893F08"/>
    <w:rsid w:val="00897BB3"/>
    <w:rsid w:val="008A481F"/>
    <w:rsid w:val="008B4873"/>
    <w:rsid w:val="008C2E6C"/>
    <w:rsid w:val="008C3B40"/>
    <w:rsid w:val="008E16BA"/>
    <w:rsid w:val="008E16C3"/>
    <w:rsid w:val="008E45B6"/>
    <w:rsid w:val="008E4A1B"/>
    <w:rsid w:val="008F19E8"/>
    <w:rsid w:val="00903B16"/>
    <w:rsid w:val="00905D5B"/>
    <w:rsid w:val="0090698D"/>
    <w:rsid w:val="00911371"/>
    <w:rsid w:val="00917C07"/>
    <w:rsid w:val="00927ECC"/>
    <w:rsid w:val="009308A6"/>
    <w:rsid w:val="00936D58"/>
    <w:rsid w:val="00937079"/>
    <w:rsid w:val="00942212"/>
    <w:rsid w:val="00947A86"/>
    <w:rsid w:val="009540B0"/>
    <w:rsid w:val="0096048C"/>
    <w:rsid w:val="00960B27"/>
    <w:rsid w:val="00962078"/>
    <w:rsid w:val="00965156"/>
    <w:rsid w:val="00965F18"/>
    <w:rsid w:val="009677DB"/>
    <w:rsid w:val="009723F1"/>
    <w:rsid w:val="0097646C"/>
    <w:rsid w:val="009768BE"/>
    <w:rsid w:val="0098269F"/>
    <w:rsid w:val="009836E4"/>
    <w:rsid w:val="009871D1"/>
    <w:rsid w:val="009905F4"/>
    <w:rsid w:val="00990EA8"/>
    <w:rsid w:val="009918B2"/>
    <w:rsid w:val="00993AC1"/>
    <w:rsid w:val="009A6D35"/>
    <w:rsid w:val="009C1842"/>
    <w:rsid w:val="009C4D10"/>
    <w:rsid w:val="009D0344"/>
    <w:rsid w:val="009D140C"/>
    <w:rsid w:val="009D36A4"/>
    <w:rsid w:val="009D4099"/>
    <w:rsid w:val="009D48FD"/>
    <w:rsid w:val="009F5C07"/>
    <w:rsid w:val="009F6E20"/>
    <w:rsid w:val="009F7A24"/>
    <w:rsid w:val="00A01AB0"/>
    <w:rsid w:val="00A04FEF"/>
    <w:rsid w:val="00A175C1"/>
    <w:rsid w:val="00A21591"/>
    <w:rsid w:val="00A2512D"/>
    <w:rsid w:val="00A25E14"/>
    <w:rsid w:val="00A320A0"/>
    <w:rsid w:val="00A44F7D"/>
    <w:rsid w:val="00A47842"/>
    <w:rsid w:val="00A6125D"/>
    <w:rsid w:val="00A6553C"/>
    <w:rsid w:val="00A70DDF"/>
    <w:rsid w:val="00A74915"/>
    <w:rsid w:val="00A8738A"/>
    <w:rsid w:val="00A91359"/>
    <w:rsid w:val="00A918C3"/>
    <w:rsid w:val="00A966A8"/>
    <w:rsid w:val="00AA639B"/>
    <w:rsid w:val="00AA7B16"/>
    <w:rsid w:val="00AA7BC0"/>
    <w:rsid w:val="00AB4922"/>
    <w:rsid w:val="00AC7013"/>
    <w:rsid w:val="00AF3283"/>
    <w:rsid w:val="00AF694B"/>
    <w:rsid w:val="00B004FB"/>
    <w:rsid w:val="00B12AA0"/>
    <w:rsid w:val="00B13F77"/>
    <w:rsid w:val="00B144AB"/>
    <w:rsid w:val="00B1738B"/>
    <w:rsid w:val="00B21666"/>
    <w:rsid w:val="00B2449E"/>
    <w:rsid w:val="00B340F5"/>
    <w:rsid w:val="00B34935"/>
    <w:rsid w:val="00B40B7D"/>
    <w:rsid w:val="00B4243A"/>
    <w:rsid w:val="00B457A7"/>
    <w:rsid w:val="00B54E74"/>
    <w:rsid w:val="00B55871"/>
    <w:rsid w:val="00B56E07"/>
    <w:rsid w:val="00B5735E"/>
    <w:rsid w:val="00B61895"/>
    <w:rsid w:val="00B72584"/>
    <w:rsid w:val="00B7432C"/>
    <w:rsid w:val="00B762C1"/>
    <w:rsid w:val="00B77A65"/>
    <w:rsid w:val="00B83659"/>
    <w:rsid w:val="00B842BD"/>
    <w:rsid w:val="00B874F2"/>
    <w:rsid w:val="00BB0128"/>
    <w:rsid w:val="00BB6C3E"/>
    <w:rsid w:val="00BB758C"/>
    <w:rsid w:val="00BC213F"/>
    <w:rsid w:val="00BD4505"/>
    <w:rsid w:val="00BD6509"/>
    <w:rsid w:val="00BE3908"/>
    <w:rsid w:val="00C02491"/>
    <w:rsid w:val="00C105A9"/>
    <w:rsid w:val="00C12CD8"/>
    <w:rsid w:val="00C2355A"/>
    <w:rsid w:val="00C32CDF"/>
    <w:rsid w:val="00C36A49"/>
    <w:rsid w:val="00C37524"/>
    <w:rsid w:val="00C4289C"/>
    <w:rsid w:val="00C44D7A"/>
    <w:rsid w:val="00C50494"/>
    <w:rsid w:val="00C631EC"/>
    <w:rsid w:val="00C73F3A"/>
    <w:rsid w:val="00C84055"/>
    <w:rsid w:val="00C90F23"/>
    <w:rsid w:val="00C941C6"/>
    <w:rsid w:val="00CA1C9B"/>
    <w:rsid w:val="00CA66D0"/>
    <w:rsid w:val="00CA7F90"/>
    <w:rsid w:val="00CA7FDC"/>
    <w:rsid w:val="00CB03DA"/>
    <w:rsid w:val="00CB14DE"/>
    <w:rsid w:val="00CB3CC9"/>
    <w:rsid w:val="00CB57DB"/>
    <w:rsid w:val="00CC0506"/>
    <w:rsid w:val="00CC68DC"/>
    <w:rsid w:val="00CD0D9E"/>
    <w:rsid w:val="00CD1CA6"/>
    <w:rsid w:val="00CD407E"/>
    <w:rsid w:val="00CD4D31"/>
    <w:rsid w:val="00CE1477"/>
    <w:rsid w:val="00CE1B30"/>
    <w:rsid w:val="00CE2DD3"/>
    <w:rsid w:val="00CE59DD"/>
    <w:rsid w:val="00CF44E3"/>
    <w:rsid w:val="00CF4B86"/>
    <w:rsid w:val="00D05999"/>
    <w:rsid w:val="00D348B4"/>
    <w:rsid w:val="00D37C4D"/>
    <w:rsid w:val="00D41069"/>
    <w:rsid w:val="00D4228E"/>
    <w:rsid w:val="00D43A09"/>
    <w:rsid w:val="00D50456"/>
    <w:rsid w:val="00D53F0D"/>
    <w:rsid w:val="00D60F96"/>
    <w:rsid w:val="00D648F3"/>
    <w:rsid w:val="00D92A93"/>
    <w:rsid w:val="00DA61F1"/>
    <w:rsid w:val="00DA65E0"/>
    <w:rsid w:val="00DB2436"/>
    <w:rsid w:val="00DB248F"/>
    <w:rsid w:val="00DB3711"/>
    <w:rsid w:val="00DD2415"/>
    <w:rsid w:val="00DD3AFC"/>
    <w:rsid w:val="00DD59FC"/>
    <w:rsid w:val="00DD6DF5"/>
    <w:rsid w:val="00DE66DA"/>
    <w:rsid w:val="00DF19CE"/>
    <w:rsid w:val="00DF1F62"/>
    <w:rsid w:val="00DF27A7"/>
    <w:rsid w:val="00E02B56"/>
    <w:rsid w:val="00E10865"/>
    <w:rsid w:val="00E175E6"/>
    <w:rsid w:val="00E20729"/>
    <w:rsid w:val="00E23476"/>
    <w:rsid w:val="00E2591B"/>
    <w:rsid w:val="00E4079F"/>
    <w:rsid w:val="00E407E3"/>
    <w:rsid w:val="00E45114"/>
    <w:rsid w:val="00E45DA1"/>
    <w:rsid w:val="00E533C0"/>
    <w:rsid w:val="00E53AEF"/>
    <w:rsid w:val="00E56D0B"/>
    <w:rsid w:val="00E57DB9"/>
    <w:rsid w:val="00E6173F"/>
    <w:rsid w:val="00E65586"/>
    <w:rsid w:val="00E80FAD"/>
    <w:rsid w:val="00E85F88"/>
    <w:rsid w:val="00E86126"/>
    <w:rsid w:val="00E939B5"/>
    <w:rsid w:val="00EA6079"/>
    <w:rsid w:val="00EB17AE"/>
    <w:rsid w:val="00EB1843"/>
    <w:rsid w:val="00EB77F3"/>
    <w:rsid w:val="00EC5B62"/>
    <w:rsid w:val="00EC7A70"/>
    <w:rsid w:val="00ED3490"/>
    <w:rsid w:val="00ED41D0"/>
    <w:rsid w:val="00ED5346"/>
    <w:rsid w:val="00EE290F"/>
    <w:rsid w:val="00EE3A72"/>
    <w:rsid w:val="00EE4EEE"/>
    <w:rsid w:val="00EE7580"/>
    <w:rsid w:val="00EF63CB"/>
    <w:rsid w:val="00F03CEF"/>
    <w:rsid w:val="00F07750"/>
    <w:rsid w:val="00F10561"/>
    <w:rsid w:val="00F10D38"/>
    <w:rsid w:val="00F26380"/>
    <w:rsid w:val="00F26BD6"/>
    <w:rsid w:val="00F34C40"/>
    <w:rsid w:val="00F36065"/>
    <w:rsid w:val="00F36841"/>
    <w:rsid w:val="00F3798E"/>
    <w:rsid w:val="00F5511E"/>
    <w:rsid w:val="00F620E0"/>
    <w:rsid w:val="00F704ED"/>
    <w:rsid w:val="00F728CC"/>
    <w:rsid w:val="00F734A2"/>
    <w:rsid w:val="00F752B2"/>
    <w:rsid w:val="00F848F8"/>
    <w:rsid w:val="00F85929"/>
    <w:rsid w:val="00FA49C5"/>
    <w:rsid w:val="00FA52B6"/>
    <w:rsid w:val="00FA7718"/>
    <w:rsid w:val="00FA7D85"/>
    <w:rsid w:val="00FB5E92"/>
    <w:rsid w:val="00FB60B0"/>
    <w:rsid w:val="00FC00CF"/>
    <w:rsid w:val="00FC07BA"/>
    <w:rsid w:val="00FE6F86"/>
    <w:rsid w:val="00FE74A4"/>
    <w:rsid w:val="00FF5B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  <w15:docId w15:val="{B1847E57-27AC-4235-8BD4-3229298F400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666F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592937"/>
    <w:pPr>
      <w:ind w:left="720"/>
      <w:contextualSpacing/>
    </w:pPr>
  </w:style>
  <w:style w:type="character" w:customStyle="1" w:styleId="a4">
    <w:name w:val="Абзац списка Знак"/>
    <w:link w:val="a3"/>
    <w:uiPriority w:val="34"/>
    <w:locked/>
    <w:rsid w:val="00B340F5"/>
  </w:style>
  <w:style w:type="table" w:styleId="a5">
    <w:name w:val="Table Grid"/>
    <w:basedOn w:val="a1"/>
    <w:uiPriority w:val="59"/>
    <w:rsid w:val="00B340F5"/>
    <w:pPr>
      <w:spacing w:after="0" w:line="240" w:lineRule="auto"/>
      <w:ind w:firstLine="697"/>
      <w:jc w:val="both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customStyle="1" w:styleId="ConsPlusNormal">
    <w:name w:val="ConsPlusNormal"/>
    <w:rsid w:val="00225A57"/>
    <w:pPr>
      <w:autoSpaceDE w:val="0"/>
      <w:autoSpaceDN w:val="0"/>
      <w:adjustRightInd w:val="0"/>
      <w:spacing w:after="0" w:line="240" w:lineRule="auto"/>
    </w:pPr>
    <w:rPr>
      <w:rFonts w:ascii="Arial" w:hAnsi="Arial" w:cs="Arial"/>
      <w:sz w:val="20"/>
      <w:szCs w:val="20"/>
    </w:rPr>
  </w:style>
  <w:style w:type="paragraph" w:styleId="a6">
    <w:name w:val="header"/>
    <w:basedOn w:val="a"/>
    <w:link w:val="a7"/>
    <w:uiPriority w:val="99"/>
    <w:unhideWhenUsed/>
    <w:rsid w:val="002C34B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2C34B5"/>
  </w:style>
  <w:style w:type="paragraph" w:styleId="a8">
    <w:name w:val="footer"/>
    <w:basedOn w:val="a"/>
    <w:link w:val="a9"/>
    <w:uiPriority w:val="99"/>
    <w:unhideWhenUsed/>
    <w:rsid w:val="002C34B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2C34B5"/>
  </w:style>
  <w:style w:type="paragraph" w:styleId="aa">
    <w:name w:val="Balloon Text"/>
    <w:basedOn w:val="a"/>
    <w:link w:val="ab"/>
    <w:uiPriority w:val="99"/>
    <w:semiHidden/>
    <w:unhideWhenUsed/>
    <w:rsid w:val="00B7432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b">
    <w:name w:val="Текст выноски Знак"/>
    <w:basedOn w:val="a0"/>
    <w:link w:val="aa"/>
    <w:uiPriority w:val="99"/>
    <w:semiHidden/>
    <w:rsid w:val="00B7432C"/>
    <w:rPr>
      <w:rFonts w:ascii="Segoe UI" w:hAnsi="Segoe UI" w:cs="Segoe UI"/>
      <w:sz w:val="18"/>
      <w:szCs w:val="18"/>
    </w:rPr>
  </w:style>
  <w:style w:type="table" w:customStyle="1" w:styleId="1">
    <w:name w:val="Сетка таблицы1"/>
    <w:basedOn w:val="a1"/>
    <w:next w:val="a5"/>
    <w:uiPriority w:val="59"/>
    <w:rsid w:val="007B3029"/>
    <w:pPr>
      <w:spacing w:after="0" w:line="240" w:lineRule="auto"/>
      <w:ind w:firstLine="697"/>
      <w:jc w:val="both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2">
    <w:name w:val="Сетка таблицы2"/>
    <w:basedOn w:val="a1"/>
    <w:next w:val="a5"/>
    <w:uiPriority w:val="59"/>
    <w:rsid w:val="009C184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">
    <w:name w:val="Сетка таблицы21"/>
    <w:basedOn w:val="a1"/>
    <w:uiPriority w:val="59"/>
    <w:rsid w:val="00C36A49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">
    <w:name w:val="Сетка таблицы3"/>
    <w:basedOn w:val="a1"/>
    <w:next w:val="a5"/>
    <w:uiPriority w:val="59"/>
    <w:rsid w:val="004120D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6730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262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959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818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478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492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132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542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303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5721254-8AAB-4C68-8C43-EA6DF0FC3B0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2327</TotalTime>
  <Pages>3</Pages>
  <Words>823</Words>
  <Characters>4693</Characters>
  <Application>Microsoft Office Word</Application>
  <DocSecurity>0</DocSecurity>
  <Lines>39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5505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Онермаа Монгуш</dc:creator>
  <cp:keywords/>
  <dc:description/>
  <cp:lastModifiedBy>Буян Каадырович Ойдуп</cp:lastModifiedBy>
  <cp:revision>1</cp:revision>
  <cp:lastPrinted>2020-07-24T08:23:00Z</cp:lastPrinted>
  <dcterms:created xsi:type="dcterms:W3CDTF">2018-01-30T02:48:00Z</dcterms:created>
  <dcterms:modified xsi:type="dcterms:W3CDTF">2020-07-24T08:53:00Z</dcterms:modified>
</cp:coreProperties>
</file>